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6B7C3" w14:textId="2AF025D8" w:rsidR="00E80151" w:rsidRPr="00031E0F" w:rsidRDefault="00411AD6" w:rsidP="00FF5F87">
      <w:pPr>
        <w:spacing w:after="0" w:line="240" w:lineRule="auto"/>
        <w:jc w:val="center"/>
        <w:rPr>
          <w:rFonts w:ascii="Times New Roman" w:eastAsia="Times New Roman" w:hAnsi="Times New Roman" w:cs="Times New Roman"/>
          <w:b/>
          <w:bCs/>
          <w:caps/>
          <w:sz w:val="24"/>
          <w:szCs w:val="24"/>
        </w:rPr>
      </w:pPr>
      <w:sdt>
        <w:sdtPr>
          <w:rPr>
            <w:rFonts w:ascii="Times New Roman" w:eastAsia="Times New Roman" w:hAnsi="Times New Roman" w:cs="Times New Roman"/>
            <w:b/>
            <w:bCs/>
            <w:caps/>
            <w:sz w:val="24"/>
            <w:szCs w:val="24"/>
          </w:rPr>
          <w:alias w:val="Category"/>
          <w:tag w:val=""/>
          <w:id w:val="-2034870375"/>
          <w:placeholder>
            <w:docPart w:val="CF746E0019BB4FB1875058752CC24557"/>
          </w:placeholder>
          <w:dataBinding w:prefixMappings="xmlns:ns0='http://purl.org/dc/elements/1.1/' xmlns:ns1='http://schemas.openxmlformats.org/package/2006/metadata/core-properties' " w:xpath="/ns1:coreProperties[1]/ns1:category[1]" w:storeItemID="{6C3C8BC8-F283-45AE-878A-BAB7291924A1}"/>
          <w:text/>
        </w:sdtPr>
        <w:sdtEndPr/>
        <w:sdtContent>
          <w:r w:rsidR="00EA1691" w:rsidRPr="00031E0F">
            <w:rPr>
              <w:rFonts w:ascii="Times New Roman" w:eastAsia="Times New Roman" w:hAnsi="Times New Roman" w:cs="Times New Roman"/>
              <w:b/>
              <w:bCs/>
              <w:caps/>
              <w:sz w:val="24"/>
              <w:szCs w:val="24"/>
            </w:rPr>
            <w:t>Category 875</w:t>
          </w:r>
        </w:sdtContent>
      </w:sdt>
    </w:p>
    <w:sdt>
      <w:sdtPr>
        <w:rPr>
          <w:rFonts w:ascii="Times New Roman" w:eastAsia="Times New Roman" w:hAnsi="Times New Roman" w:cs="Times New Roman"/>
          <w:b/>
          <w:bCs/>
          <w:caps/>
          <w:sz w:val="24"/>
          <w:szCs w:val="24"/>
        </w:rPr>
        <w:alias w:val="Category Description"/>
        <w:tag w:val="Category_x0020_Description"/>
        <w:id w:val="-1342228236"/>
        <w:placeholder>
          <w:docPart w:val="33B04ECA9C22408E81EDA90016D2A873"/>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88731ADC-047A-4282-B1B4-BD284051CC89}"/>
        <w:text/>
      </w:sdtPr>
      <w:sdtEndPr/>
      <w:sdtContent>
        <w:p w14:paraId="206DA35E" w14:textId="16A1AF61" w:rsidR="0086300E" w:rsidRPr="00031E0F" w:rsidRDefault="008D54C4" w:rsidP="00FF5F87">
          <w:pPr>
            <w:spacing w:after="0" w:line="240" w:lineRule="auto"/>
            <w:jc w:val="center"/>
            <w:rPr>
              <w:rFonts w:ascii="Times New Roman" w:eastAsia="Times New Roman" w:hAnsi="Times New Roman" w:cs="Times New Roman"/>
              <w:b/>
              <w:bCs/>
              <w:caps/>
              <w:sz w:val="24"/>
              <w:szCs w:val="24"/>
            </w:rPr>
          </w:pPr>
          <w:r w:rsidRPr="00031E0F">
            <w:rPr>
              <w:rFonts w:ascii="Times New Roman" w:eastAsia="Times New Roman" w:hAnsi="Times New Roman" w:cs="Times New Roman"/>
              <w:b/>
              <w:bCs/>
              <w:caps/>
              <w:sz w:val="24"/>
              <w:szCs w:val="24"/>
            </w:rPr>
            <w:t>Utilities</w:t>
          </w:r>
        </w:p>
      </w:sdtContent>
    </w:sdt>
    <w:p w14:paraId="161E94E8" w14:textId="77777777" w:rsidR="008D54C4" w:rsidRPr="00031E0F" w:rsidRDefault="008D54C4" w:rsidP="009A364E">
      <w:pPr>
        <w:spacing w:after="0" w:line="240" w:lineRule="auto"/>
        <w:ind w:left="4500"/>
        <w:jc w:val="both"/>
        <w:rPr>
          <w:rFonts w:ascii="Times New Roman" w:eastAsia="Times New Roman" w:hAnsi="Times New Roman" w:cs="Times New Roman"/>
          <w:b/>
          <w:bCs/>
          <w:sz w:val="24"/>
          <w:szCs w:val="24"/>
        </w:rPr>
      </w:pPr>
    </w:p>
    <w:p w14:paraId="6194AAF9" w14:textId="08367E2C" w:rsidR="00E80151" w:rsidRPr="00031E0F" w:rsidRDefault="00567E70" w:rsidP="00B907FF">
      <w:pPr>
        <w:spacing w:after="0" w:line="240" w:lineRule="auto"/>
        <w:jc w:val="center"/>
        <w:rPr>
          <w:rFonts w:ascii="Times New Roman" w:eastAsia="Times New Roman" w:hAnsi="Times New Roman" w:cs="Times New Roman"/>
          <w:b/>
          <w:bCs/>
          <w:sz w:val="24"/>
          <w:szCs w:val="24"/>
        </w:rPr>
      </w:pPr>
      <w:r w:rsidRPr="00031E0F">
        <w:rPr>
          <w:rFonts w:ascii="Times New Roman" w:eastAsia="Times New Roman" w:hAnsi="Times New Roman" w:cs="Times New Roman"/>
          <w:b/>
          <w:bCs/>
          <w:sz w:val="24"/>
          <w:szCs w:val="24"/>
        </w:rPr>
        <w:t xml:space="preserve">SECTION </w:t>
      </w:r>
      <w:sdt>
        <w:sdtPr>
          <w:rPr>
            <w:rFonts w:ascii="Times New Roman" w:eastAsia="Times New Roman" w:hAnsi="Times New Roman" w:cs="Times New Roman"/>
            <w:b/>
            <w:bCs/>
            <w:sz w:val="24"/>
            <w:szCs w:val="24"/>
          </w:rPr>
          <w:alias w:val="Title"/>
          <w:tag w:val=""/>
          <w:id w:val="132847909"/>
          <w:placeholder>
            <w:docPart w:val="B10058DD298542F8AC0E9277089B4736"/>
          </w:placeholder>
          <w:dataBinding w:prefixMappings="xmlns:ns0='http://purl.org/dc/elements/1.1/' xmlns:ns1='http://schemas.openxmlformats.org/package/2006/metadata/core-properties' " w:xpath="/ns1:coreProperties[1]/ns0:title[1]" w:storeItemID="{6C3C8BC8-F283-45AE-878A-BAB7291924A1}"/>
          <w:text/>
        </w:sdtPr>
        <w:sdtEndPr/>
        <w:sdtContent>
          <w:r w:rsidR="00401038" w:rsidRPr="00031E0F">
            <w:rPr>
              <w:rFonts w:ascii="Times New Roman" w:eastAsia="Times New Roman" w:hAnsi="Times New Roman" w:cs="Times New Roman"/>
              <w:b/>
              <w:bCs/>
              <w:sz w:val="24"/>
              <w:szCs w:val="24"/>
            </w:rPr>
            <w:t xml:space="preserve">875 — </w:t>
          </w:r>
          <w:r w:rsidR="00E40BFC" w:rsidRPr="00031E0F">
            <w:rPr>
              <w:rFonts w:ascii="Times New Roman" w:eastAsia="Times New Roman" w:hAnsi="Times New Roman" w:cs="Times New Roman"/>
              <w:b/>
              <w:bCs/>
              <w:sz w:val="24"/>
              <w:szCs w:val="24"/>
            </w:rPr>
            <w:t>UTILITIES</w:t>
          </w:r>
          <w:r w:rsidR="00401038" w:rsidRPr="00031E0F">
            <w:rPr>
              <w:rFonts w:ascii="Times New Roman" w:eastAsia="Times New Roman" w:hAnsi="Times New Roman" w:cs="Times New Roman"/>
              <w:b/>
              <w:bCs/>
              <w:sz w:val="24"/>
              <w:szCs w:val="24"/>
            </w:rPr>
            <w:t xml:space="preserve"> STATEMENT</w:t>
          </w:r>
        </w:sdtContent>
      </w:sdt>
    </w:p>
    <w:p w14:paraId="1F700B78" w14:textId="324165F6" w:rsidR="00E80151" w:rsidRPr="00031E0F" w:rsidRDefault="00E80151" w:rsidP="00794885">
      <w:pPr>
        <w:tabs>
          <w:tab w:val="left" w:pos="720"/>
          <w:tab w:val="left" w:pos="907"/>
          <w:tab w:val="left" w:pos="1267"/>
          <w:tab w:val="left" w:pos="1627"/>
        </w:tabs>
        <w:suppressAutoHyphens/>
        <w:autoSpaceDE w:val="0"/>
        <w:autoSpaceDN w:val="0"/>
        <w:adjustRightInd w:val="0"/>
        <w:spacing w:after="0" w:line="240" w:lineRule="exact"/>
        <w:jc w:val="both"/>
        <w:rPr>
          <w:rFonts w:ascii="Times New Roman" w:eastAsia="Times New Roman" w:hAnsi="Times New Roman" w:cs="Times New Roman"/>
          <w:b/>
          <w:sz w:val="24"/>
          <w:szCs w:val="24"/>
        </w:rPr>
      </w:pPr>
      <w:r w:rsidRPr="00031E0F">
        <w:rPr>
          <w:rFonts w:ascii="Times New Roman" w:eastAsia="Times New Roman" w:hAnsi="Times New Roman" w:cs="Times New Roman"/>
          <w:sz w:val="24"/>
          <w:szCs w:val="24"/>
        </w:rPr>
        <w:fldChar w:fldCharType="begin"/>
      </w:r>
      <w:r w:rsidRPr="00031E0F">
        <w:rPr>
          <w:rFonts w:ascii="Times New Roman" w:eastAsia="Times New Roman" w:hAnsi="Times New Roman" w:cs="Times New Roman"/>
          <w:sz w:val="24"/>
          <w:szCs w:val="24"/>
        </w:rPr>
        <w:instrText xml:space="preserve"> TC "SP Section 875 – Utility Statement" </w:instrText>
      </w:r>
      <w:r w:rsidRPr="00031E0F">
        <w:rPr>
          <w:rFonts w:ascii="Times New Roman" w:eastAsia="Times New Roman" w:hAnsi="Times New Roman" w:cs="Times New Roman"/>
          <w:sz w:val="24"/>
          <w:szCs w:val="24"/>
        </w:rPr>
        <w:fldChar w:fldCharType="end"/>
      </w:r>
    </w:p>
    <w:p w14:paraId="45649182" w14:textId="7346CF68" w:rsidR="004537CC" w:rsidRPr="00031E0F" w:rsidRDefault="00E80151" w:rsidP="00794885">
      <w:pPr>
        <w:tabs>
          <w:tab w:val="left" w:pos="187"/>
          <w:tab w:val="left" w:pos="270"/>
        </w:tabs>
        <w:autoSpaceDE w:val="0"/>
        <w:autoSpaceDN w:val="0"/>
        <w:adjustRightInd w:val="0"/>
        <w:spacing w:after="0" w:line="240" w:lineRule="auto"/>
        <w:jc w:val="both"/>
        <w:rPr>
          <w:rFonts w:ascii="Times New Roman" w:eastAsia="Times New Roman" w:hAnsi="Times New Roman" w:cs="Times New Roman"/>
          <w:b/>
          <w:bCs/>
          <w:sz w:val="24"/>
          <w:szCs w:val="24"/>
        </w:rPr>
      </w:pPr>
      <w:r w:rsidRPr="00031E0F">
        <w:rPr>
          <w:rFonts w:ascii="Times New Roman" w:eastAsia="Times New Roman" w:hAnsi="Times New Roman" w:cs="Times New Roman"/>
          <w:b/>
          <w:bCs/>
          <w:sz w:val="24"/>
          <w:szCs w:val="24"/>
        </w:rPr>
        <w:t>875.01 DESCRIPTION</w:t>
      </w:r>
    </w:p>
    <w:p w14:paraId="44A643C5" w14:textId="77777777" w:rsidR="004537CC" w:rsidRPr="00031E0F" w:rsidRDefault="004537CC" w:rsidP="00794885">
      <w:pPr>
        <w:tabs>
          <w:tab w:val="left" w:pos="187"/>
          <w:tab w:val="left" w:pos="270"/>
        </w:tabs>
        <w:autoSpaceDE w:val="0"/>
        <w:autoSpaceDN w:val="0"/>
        <w:adjustRightInd w:val="0"/>
        <w:spacing w:after="0" w:line="240" w:lineRule="auto"/>
        <w:jc w:val="both"/>
        <w:rPr>
          <w:rFonts w:ascii="Times New Roman" w:eastAsia="Times New Roman" w:hAnsi="Times New Roman" w:cs="Times New Roman"/>
          <w:b/>
          <w:bCs/>
          <w:sz w:val="24"/>
          <w:szCs w:val="24"/>
        </w:rPr>
      </w:pPr>
    </w:p>
    <w:p w14:paraId="2874BB7C" w14:textId="0DEFD40A" w:rsidR="00E80151" w:rsidRPr="00031E0F" w:rsidRDefault="00E80151" w:rsidP="00794885">
      <w:pPr>
        <w:tabs>
          <w:tab w:val="left" w:pos="187"/>
          <w:tab w:val="left" w:pos="270"/>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This Section 875 provides information relevant to performance of utility work by the Contractor and/or the utility owners and identifies specific requirements to be met by the Contractor relating to utility relocations.  The information contained in this Section 875 is to assist the Contractor in developing strategies to manage the activities associated with relocating utilities in a defined manner.</w:t>
      </w:r>
      <w:r w:rsidR="00C13EFD" w:rsidRPr="00031E0F">
        <w:rPr>
          <w:rFonts w:ascii="Times New Roman" w:eastAsia="Times New Roman" w:hAnsi="Times New Roman" w:cs="Times New Roman"/>
          <w:sz w:val="24"/>
          <w:szCs w:val="24"/>
        </w:rPr>
        <w:t xml:space="preserve"> </w:t>
      </w:r>
    </w:p>
    <w:p w14:paraId="2149431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Cs/>
          <w:sz w:val="24"/>
          <w:szCs w:val="24"/>
        </w:rPr>
      </w:pPr>
    </w:p>
    <w:p w14:paraId="0BB3D133" w14:textId="77777777" w:rsidR="00794885" w:rsidRPr="00031E0F" w:rsidRDefault="00E80151"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875.02 MATERIALS</w:t>
      </w:r>
    </w:p>
    <w:p w14:paraId="6654E5EC" w14:textId="77777777" w:rsidR="00794885" w:rsidRPr="00031E0F" w:rsidRDefault="00794885"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14:paraId="129E8D70" w14:textId="6BEAAB0E" w:rsidR="00E80151" w:rsidRPr="00031E0F" w:rsidRDefault="00E80151" w:rsidP="009A364E">
      <w:pPr>
        <w:tabs>
          <w:tab w:val="left" w:pos="-720"/>
        </w:tabs>
        <w:suppressAutoHyphens/>
        <w:autoSpaceDE w:val="0"/>
        <w:autoSpaceDN w:val="0"/>
        <w:adjustRightInd w:val="0"/>
        <w:spacing w:after="0" w:line="240" w:lineRule="auto"/>
        <w:ind w:left="72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Not Applicable.</w:t>
      </w:r>
    </w:p>
    <w:p w14:paraId="67A4C63F" w14:textId="77777777" w:rsidR="00E80151" w:rsidRPr="00031E0F" w:rsidRDefault="00E80151"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14:paraId="37564072" w14:textId="24B12482" w:rsidR="00E80151" w:rsidRPr="00031E0F" w:rsidRDefault="00E80151"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875.03 CONSTRUCTION</w:t>
      </w:r>
    </w:p>
    <w:p w14:paraId="02F31BED" w14:textId="77777777" w:rsidR="00E80151" w:rsidRPr="00031E0F" w:rsidRDefault="00E80151" w:rsidP="006F02BE">
      <w:pPr>
        <w:spacing w:after="0" w:line="240" w:lineRule="auto"/>
        <w:jc w:val="both"/>
        <w:rPr>
          <w:rFonts w:ascii="Times New Roman" w:eastAsia="Times New Roman" w:hAnsi="Times New Roman" w:cs="Times New Roman"/>
          <w:b/>
          <w:sz w:val="24"/>
          <w:szCs w:val="24"/>
        </w:rPr>
      </w:pPr>
    </w:p>
    <w:p w14:paraId="438303A7" w14:textId="3006A4B2" w:rsidR="00E80151" w:rsidRPr="00031E0F" w:rsidRDefault="00E80151" w:rsidP="009A364E">
      <w:pPr>
        <w:spacing w:after="0" w:line="240" w:lineRule="auto"/>
        <w:jc w:val="both"/>
        <w:rPr>
          <w:rFonts w:ascii="Times New Roman" w:eastAsia="Times New Roman" w:hAnsi="Times New Roman" w:cs="Times New Roman"/>
          <w:b/>
          <w:caps/>
          <w:sz w:val="24"/>
          <w:szCs w:val="24"/>
        </w:rPr>
      </w:pPr>
      <w:r w:rsidRPr="00031E0F">
        <w:rPr>
          <w:rFonts w:ascii="Times New Roman" w:eastAsia="Times New Roman" w:hAnsi="Times New Roman" w:cs="Times New Roman"/>
          <w:b/>
          <w:sz w:val="24"/>
          <w:szCs w:val="24"/>
        </w:rPr>
        <w:t>875.03.01 General</w:t>
      </w:r>
      <w:r w:rsidR="004D6506" w:rsidRPr="00031E0F">
        <w:rPr>
          <w:rFonts w:ascii="Times New Roman" w:eastAsia="Times New Roman" w:hAnsi="Times New Roman" w:cs="Times New Roman"/>
          <w:b/>
          <w:sz w:val="24"/>
          <w:szCs w:val="24"/>
        </w:rPr>
        <w:t>.</w:t>
      </w:r>
    </w:p>
    <w:p w14:paraId="142FEC20" w14:textId="77777777" w:rsidR="00E80151" w:rsidRPr="00031E0F" w:rsidRDefault="00E80151" w:rsidP="009A364E">
      <w:pPr>
        <w:spacing w:after="0" w:line="240" w:lineRule="auto"/>
        <w:jc w:val="both"/>
        <w:rPr>
          <w:rFonts w:ascii="Times New Roman" w:eastAsia="Times New Roman" w:hAnsi="Times New Roman" w:cs="Times New Roman"/>
          <w:b/>
          <w:caps/>
          <w:sz w:val="24"/>
          <w:szCs w:val="24"/>
        </w:rPr>
      </w:pPr>
    </w:p>
    <w:p w14:paraId="1DB382B7" w14:textId="4AEE44D1" w:rsidR="006E3BCF"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caps/>
          <w:sz w:val="24"/>
          <w:szCs w:val="24"/>
        </w:rPr>
        <w:t>875.</w:t>
      </w:r>
      <w:bookmarkStart w:id="0" w:name="_Hlk494791840"/>
      <w:r w:rsidRPr="00031E0F">
        <w:rPr>
          <w:rFonts w:ascii="Times New Roman" w:eastAsia="Times New Roman" w:hAnsi="Times New Roman" w:cs="Times New Roman"/>
          <w:b/>
          <w:caps/>
          <w:sz w:val="24"/>
          <w:szCs w:val="24"/>
        </w:rPr>
        <w:t>03.01</w:t>
      </w:r>
      <w:bookmarkEnd w:id="0"/>
      <w:r w:rsidRPr="00031E0F">
        <w:rPr>
          <w:rFonts w:ascii="Times New Roman" w:eastAsia="Times New Roman" w:hAnsi="Times New Roman" w:cs="Times New Roman"/>
          <w:b/>
          <w:caps/>
          <w:sz w:val="24"/>
          <w:szCs w:val="24"/>
        </w:rPr>
        <w:t>.01 U</w:t>
      </w:r>
      <w:r w:rsidRPr="00031E0F">
        <w:rPr>
          <w:rFonts w:ascii="Times New Roman" w:eastAsia="Times New Roman" w:hAnsi="Times New Roman" w:cs="Times New Roman"/>
          <w:b/>
          <w:sz w:val="24"/>
          <w:szCs w:val="24"/>
        </w:rPr>
        <w:t xml:space="preserve">tilities That Potentially Conflict </w:t>
      </w:r>
      <w:r w:rsidR="00832A80" w:rsidRPr="00031E0F">
        <w:rPr>
          <w:rFonts w:ascii="Times New Roman" w:eastAsia="Times New Roman" w:hAnsi="Times New Roman" w:cs="Times New Roman"/>
          <w:b/>
          <w:sz w:val="24"/>
          <w:szCs w:val="24"/>
        </w:rPr>
        <w:t>with</w:t>
      </w:r>
      <w:r w:rsidRPr="00031E0F">
        <w:rPr>
          <w:rFonts w:ascii="Times New Roman" w:eastAsia="Times New Roman" w:hAnsi="Times New Roman" w:cs="Times New Roman"/>
          <w:b/>
          <w:sz w:val="24"/>
          <w:szCs w:val="24"/>
        </w:rPr>
        <w:t xml:space="preserve"> the Project. </w:t>
      </w:r>
      <w:r w:rsidRPr="00031E0F">
        <w:rPr>
          <w:rFonts w:ascii="Times New Roman" w:eastAsia="Times New Roman" w:hAnsi="Times New Roman" w:cs="Times New Roman"/>
          <w:sz w:val="24"/>
          <w:szCs w:val="24"/>
        </w:rPr>
        <w:t>The</w:t>
      </w:r>
      <w:r w:rsidR="0070338C" w:rsidRPr="00031E0F">
        <w:rPr>
          <w:rFonts w:ascii="Times New Roman" w:eastAsia="Times New Roman" w:hAnsi="Times New Roman" w:cs="Times New Roman"/>
          <w:sz w:val="24"/>
          <w:szCs w:val="24"/>
        </w:rPr>
        <w:t xml:space="preserve"> </w:t>
      </w:r>
      <w:r w:rsidRPr="00031E0F">
        <w:rPr>
          <w:rFonts w:ascii="Times New Roman" w:eastAsia="Times New Roman" w:hAnsi="Times New Roman" w:cs="Times New Roman"/>
          <w:sz w:val="24"/>
          <w:szCs w:val="24"/>
        </w:rPr>
        <w:t>Contractor’s attention is directed to the possible presence of</w:t>
      </w:r>
      <w:r w:rsidR="00F610F4" w:rsidRPr="00031E0F">
        <w:rPr>
          <w:rFonts w:ascii="Times New Roman" w:eastAsia="Times New Roman" w:hAnsi="Times New Roman" w:cs="Times New Roman"/>
          <w:sz w:val="24"/>
          <w:szCs w:val="24"/>
        </w:rPr>
        <w:t xml:space="preserve"> existing</w:t>
      </w:r>
      <w:r w:rsidRPr="00031E0F">
        <w:rPr>
          <w:rFonts w:ascii="Times New Roman" w:eastAsia="Times New Roman" w:hAnsi="Times New Roman" w:cs="Times New Roman"/>
          <w:sz w:val="24"/>
          <w:szCs w:val="24"/>
        </w:rPr>
        <w:t xml:space="preserve"> </w:t>
      </w:r>
      <w:r w:rsidR="00891099" w:rsidRPr="00031E0F">
        <w:rPr>
          <w:rFonts w:ascii="Times New Roman" w:eastAsia="Times New Roman" w:hAnsi="Times New Roman" w:cs="Times New Roman"/>
          <w:sz w:val="24"/>
          <w:szCs w:val="24"/>
        </w:rPr>
        <w:t xml:space="preserve">underground </w:t>
      </w:r>
      <w:r w:rsidRPr="00031E0F">
        <w:rPr>
          <w:rFonts w:ascii="Times New Roman" w:eastAsia="Times New Roman" w:hAnsi="Times New Roman" w:cs="Times New Roman"/>
          <w:sz w:val="24"/>
          <w:szCs w:val="24"/>
        </w:rPr>
        <w:t>water</w:t>
      </w:r>
      <w:r w:rsidR="00891099" w:rsidRPr="00031E0F">
        <w:rPr>
          <w:rFonts w:ascii="Times New Roman" w:eastAsia="Times New Roman" w:hAnsi="Times New Roman" w:cs="Times New Roman"/>
          <w:sz w:val="24"/>
          <w:szCs w:val="24"/>
        </w:rPr>
        <w:t xml:space="preserve"> and</w:t>
      </w:r>
      <w:r w:rsidRPr="00031E0F">
        <w:rPr>
          <w:rFonts w:ascii="Times New Roman" w:eastAsia="Times New Roman" w:hAnsi="Times New Roman" w:cs="Times New Roman"/>
          <w:sz w:val="24"/>
          <w:szCs w:val="24"/>
        </w:rPr>
        <w:t xml:space="preserve"> sewer</w:t>
      </w:r>
      <w:r w:rsidR="00891099" w:rsidRPr="00031E0F">
        <w:rPr>
          <w:rFonts w:ascii="Times New Roman" w:eastAsia="Times New Roman" w:hAnsi="Times New Roman" w:cs="Times New Roman"/>
          <w:sz w:val="24"/>
          <w:szCs w:val="24"/>
        </w:rPr>
        <w:t xml:space="preserve"> (including house connections)</w:t>
      </w:r>
      <w:r w:rsidRPr="00031E0F">
        <w:rPr>
          <w:rFonts w:ascii="Times New Roman" w:eastAsia="Times New Roman" w:hAnsi="Times New Roman" w:cs="Times New Roman"/>
          <w:sz w:val="24"/>
          <w:szCs w:val="24"/>
        </w:rPr>
        <w:t xml:space="preserve">, gas, </w:t>
      </w:r>
      <w:r w:rsidR="00891099" w:rsidRPr="00031E0F">
        <w:rPr>
          <w:rFonts w:ascii="Times New Roman" w:eastAsia="Times New Roman" w:hAnsi="Times New Roman" w:cs="Times New Roman"/>
          <w:sz w:val="24"/>
          <w:szCs w:val="24"/>
        </w:rPr>
        <w:t xml:space="preserve">underground and overhead </w:t>
      </w:r>
      <w:r w:rsidR="00D53965" w:rsidRPr="00031E0F">
        <w:rPr>
          <w:rFonts w:ascii="Times New Roman" w:eastAsia="Times New Roman" w:hAnsi="Times New Roman" w:cs="Times New Roman"/>
          <w:sz w:val="24"/>
          <w:szCs w:val="24"/>
        </w:rPr>
        <w:t>tele</w:t>
      </w:r>
      <w:r w:rsidRPr="00031E0F">
        <w:rPr>
          <w:rFonts w:ascii="Times New Roman" w:eastAsia="Times New Roman" w:hAnsi="Times New Roman" w:cs="Times New Roman"/>
          <w:sz w:val="24"/>
          <w:szCs w:val="24"/>
        </w:rPr>
        <w:t>communications</w:t>
      </w:r>
      <w:r w:rsidR="006E3BCF" w:rsidRPr="00031E0F">
        <w:rPr>
          <w:rFonts w:ascii="Times New Roman" w:eastAsia="Times New Roman" w:hAnsi="Times New Roman" w:cs="Times New Roman"/>
          <w:sz w:val="24"/>
          <w:szCs w:val="24"/>
        </w:rPr>
        <w:t xml:space="preserve"> </w:t>
      </w:r>
      <w:r w:rsidR="00D53965" w:rsidRPr="00031E0F">
        <w:rPr>
          <w:rFonts w:ascii="Times New Roman" w:eastAsia="Times New Roman" w:hAnsi="Times New Roman" w:cs="Times New Roman"/>
          <w:sz w:val="24"/>
          <w:szCs w:val="24"/>
        </w:rPr>
        <w:t>and electrical utilities.</w:t>
      </w:r>
      <w:r w:rsidR="00891099" w:rsidRPr="00031E0F">
        <w:rPr>
          <w:rFonts w:ascii="Times New Roman" w:eastAsia="Times New Roman" w:hAnsi="Times New Roman" w:cs="Times New Roman"/>
          <w:sz w:val="24"/>
          <w:szCs w:val="24"/>
        </w:rPr>
        <w:t xml:space="preserve">  </w:t>
      </w:r>
      <w:r w:rsidR="001A442F" w:rsidRPr="00031E0F">
        <w:rPr>
          <w:rFonts w:ascii="Times New Roman" w:eastAsia="Times New Roman" w:hAnsi="Times New Roman" w:cs="Times New Roman"/>
          <w:sz w:val="24"/>
          <w:szCs w:val="24"/>
        </w:rPr>
        <w:t>SHA</w:t>
      </w:r>
      <w:r w:rsidR="00891099" w:rsidRPr="00031E0F">
        <w:rPr>
          <w:rFonts w:ascii="Times New Roman" w:eastAsia="Times New Roman" w:hAnsi="Times New Roman" w:cs="Times New Roman"/>
          <w:sz w:val="24"/>
          <w:szCs w:val="24"/>
        </w:rPr>
        <w:t xml:space="preserve"> also owns and maintains utilities including, but not limited to,</w:t>
      </w:r>
      <w:r w:rsidR="00891099" w:rsidRPr="00031E0F">
        <w:rPr>
          <w:rFonts w:ascii="Times New Roman" w:eastAsia="Times New Roman" w:hAnsi="Times New Roman" w:cs="Times New Roman"/>
          <w:vanish/>
          <w:sz w:val="24"/>
          <w:szCs w:val="24"/>
        </w:rPr>
        <w:t>0-6-20</w:t>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sz w:val="24"/>
          <w:szCs w:val="24"/>
        </w:rPr>
        <w:t xml:space="preserve"> traffic signals, underground electrical and interconnect, fiber optic cables, automatic traffic counters (ATR’s), (interchange) lighting, storm drains and ditches.  The Contractor’s attention is called to the requirements of Sections; GP-2.04, GP-4.02, GP-5.05, and GP-7.17.</w:t>
      </w:r>
    </w:p>
    <w:p w14:paraId="56DA74DC" w14:textId="77777777"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p>
    <w:p w14:paraId="15C1FEC1" w14:textId="7EDF8AE5" w:rsidR="00E80151" w:rsidRPr="00031E0F" w:rsidRDefault="00F677AD"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The accuracy of i</w:t>
      </w:r>
      <w:r w:rsidR="00E80151" w:rsidRPr="00031E0F">
        <w:rPr>
          <w:rFonts w:ascii="Times New Roman" w:eastAsia="Times New Roman" w:hAnsi="Times New Roman" w:cs="Times New Roman"/>
          <w:sz w:val="24"/>
          <w:szCs w:val="24"/>
        </w:rPr>
        <w:t xml:space="preserve">nformation provided by the </w:t>
      </w:r>
      <w:r w:rsidR="001A442F" w:rsidRPr="00031E0F">
        <w:rPr>
          <w:rFonts w:ascii="Times New Roman" w:eastAsia="Times New Roman" w:hAnsi="Times New Roman" w:cs="Times New Roman"/>
          <w:sz w:val="24"/>
          <w:szCs w:val="24"/>
        </w:rPr>
        <w:t>SHA</w:t>
      </w:r>
      <w:r w:rsidR="00FC6E67" w:rsidRPr="00031E0F">
        <w:rPr>
          <w:rFonts w:ascii="Times New Roman" w:eastAsia="Times New Roman" w:hAnsi="Times New Roman" w:cs="Times New Roman"/>
          <w:sz w:val="24"/>
          <w:szCs w:val="24"/>
        </w:rPr>
        <w:t xml:space="preserve"> in the IFB (Information for Bid) drawings</w:t>
      </w:r>
      <w:r w:rsidR="00E80151" w:rsidRPr="00031E0F">
        <w:rPr>
          <w:rFonts w:ascii="Times New Roman" w:eastAsia="Times New Roman" w:hAnsi="Times New Roman" w:cs="Times New Roman"/>
          <w:sz w:val="24"/>
          <w:szCs w:val="24"/>
        </w:rPr>
        <w:t xml:space="preserve"> regarding utilities </w:t>
      </w:r>
      <w:r w:rsidR="00F610F4" w:rsidRPr="00031E0F">
        <w:rPr>
          <w:rFonts w:ascii="Times New Roman" w:eastAsia="Times New Roman" w:hAnsi="Times New Roman" w:cs="Times New Roman"/>
          <w:sz w:val="24"/>
          <w:szCs w:val="24"/>
        </w:rPr>
        <w:t xml:space="preserve">is </w:t>
      </w:r>
      <w:r w:rsidR="00E80151" w:rsidRPr="00031E0F">
        <w:rPr>
          <w:rFonts w:ascii="Times New Roman" w:eastAsia="Times New Roman" w:hAnsi="Times New Roman" w:cs="Times New Roman"/>
          <w:sz w:val="24"/>
          <w:szCs w:val="24"/>
        </w:rPr>
        <w:t>not necessarily</w:t>
      </w:r>
      <w:r w:rsidR="006E3BCF" w:rsidRPr="00031E0F">
        <w:rPr>
          <w:rFonts w:ascii="Times New Roman" w:eastAsia="Times New Roman" w:hAnsi="Times New Roman" w:cs="Times New Roman"/>
          <w:sz w:val="24"/>
          <w:szCs w:val="24"/>
        </w:rPr>
        <w:t xml:space="preserve"> guaranteed</w:t>
      </w:r>
      <w:r w:rsidR="00E80151" w:rsidRPr="00031E0F">
        <w:rPr>
          <w:rFonts w:ascii="Times New Roman" w:eastAsia="Times New Roman" w:hAnsi="Times New Roman" w:cs="Times New Roman"/>
          <w:sz w:val="24"/>
          <w:szCs w:val="24"/>
        </w:rPr>
        <w:t xml:space="preserve">.  Refer to </w:t>
      </w:r>
      <w:bookmarkStart w:id="1" w:name="_Hlk495044991"/>
      <w:r w:rsidR="002644C1" w:rsidRPr="00031E0F">
        <w:rPr>
          <w:rFonts w:ascii="Times New Roman" w:eastAsia="Times New Roman" w:hAnsi="Times New Roman" w:cs="Times New Roman"/>
          <w:sz w:val="24"/>
          <w:szCs w:val="24"/>
        </w:rPr>
        <w:t>875.03.01.</w:t>
      </w:r>
      <w:r w:rsidR="00446FD4">
        <w:rPr>
          <w:rFonts w:ascii="Times New Roman" w:eastAsia="Times New Roman" w:hAnsi="Times New Roman" w:cs="Times New Roman"/>
          <w:sz w:val="24"/>
          <w:szCs w:val="24"/>
        </w:rPr>
        <w:t>08</w:t>
      </w:r>
      <w:r w:rsidR="002644C1" w:rsidRPr="00031E0F">
        <w:rPr>
          <w:rFonts w:ascii="Times New Roman" w:eastAsia="Times New Roman" w:hAnsi="Times New Roman" w:cs="Times New Roman"/>
          <w:sz w:val="24"/>
          <w:szCs w:val="24"/>
        </w:rPr>
        <w:t>(a)</w:t>
      </w:r>
      <w:r w:rsidR="00E80151" w:rsidRPr="00031E0F">
        <w:rPr>
          <w:rFonts w:ascii="Times New Roman" w:eastAsia="Times New Roman" w:hAnsi="Times New Roman" w:cs="Times New Roman"/>
          <w:sz w:val="24"/>
          <w:szCs w:val="24"/>
        </w:rPr>
        <w:t xml:space="preserve"> – Utility Responsibility List </w:t>
      </w:r>
      <w:bookmarkEnd w:id="1"/>
      <w:r w:rsidR="00E80151" w:rsidRPr="00031E0F">
        <w:rPr>
          <w:rFonts w:ascii="Times New Roman" w:eastAsia="Times New Roman" w:hAnsi="Times New Roman" w:cs="Times New Roman"/>
          <w:sz w:val="24"/>
          <w:szCs w:val="24"/>
        </w:rPr>
        <w:t>for certain additional requirements applicable to the utility work (e.g. schedule constraints).  This information is provided for the Contractors</w:t>
      </w:r>
      <w:r w:rsidR="00963738" w:rsidRPr="00031E0F">
        <w:rPr>
          <w:rFonts w:ascii="Times New Roman" w:eastAsia="Times New Roman" w:hAnsi="Times New Roman" w:cs="Times New Roman"/>
          <w:sz w:val="24"/>
          <w:szCs w:val="24"/>
        </w:rPr>
        <w:t>’</w:t>
      </w:r>
      <w:r w:rsidR="00E80151" w:rsidRPr="00031E0F">
        <w:rPr>
          <w:rFonts w:ascii="Times New Roman" w:eastAsia="Times New Roman" w:hAnsi="Times New Roman" w:cs="Times New Roman"/>
          <w:sz w:val="24"/>
          <w:szCs w:val="24"/>
        </w:rPr>
        <w:t xml:space="preserve"> use</w:t>
      </w:r>
      <w:r w:rsidR="00963738" w:rsidRPr="00031E0F">
        <w:rPr>
          <w:rFonts w:ascii="Times New Roman" w:eastAsia="Times New Roman" w:hAnsi="Times New Roman" w:cs="Times New Roman"/>
          <w:sz w:val="24"/>
          <w:szCs w:val="24"/>
        </w:rPr>
        <w:t xml:space="preserve"> and understanding</w:t>
      </w:r>
      <w:r w:rsidR="00E80151" w:rsidRPr="00031E0F">
        <w:rPr>
          <w:rFonts w:ascii="Times New Roman" w:eastAsia="Times New Roman" w:hAnsi="Times New Roman" w:cs="Times New Roman"/>
          <w:sz w:val="24"/>
          <w:szCs w:val="24"/>
        </w:rPr>
        <w:t xml:space="preserve"> as the Contractor deems appropriate, subject to verification</w:t>
      </w:r>
      <w:r w:rsidR="003121F9"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 </w:t>
      </w:r>
      <w:r w:rsidR="003121F9" w:rsidRPr="00031E0F">
        <w:rPr>
          <w:rFonts w:ascii="Times New Roman" w:eastAsia="Times New Roman" w:hAnsi="Times New Roman" w:cs="Times New Roman"/>
          <w:sz w:val="24"/>
          <w:szCs w:val="24"/>
        </w:rPr>
        <w:t>F</w:t>
      </w:r>
      <w:r w:rsidR="00E80151" w:rsidRPr="00031E0F">
        <w:rPr>
          <w:rFonts w:ascii="Times New Roman" w:eastAsia="Times New Roman" w:hAnsi="Times New Roman" w:cs="Times New Roman"/>
          <w:sz w:val="24"/>
          <w:szCs w:val="24"/>
        </w:rPr>
        <w:t xml:space="preserve">urther investigation as described in </w:t>
      </w:r>
      <w:bookmarkStart w:id="2" w:name="_Hlk495045042"/>
      <w:r w:rsidR="00AC68B6" w:rsidRPr="00031E0F">
        <w:rPr>
          <w:rFonts w:ascii="Times New Roman" w:eastAsia="Times New Roman" w:hAnsi="Times New Roman" w:cs="Times New Roman"/>
          <w:sz w:val="24"/>
          <w:szCs w:val="24"/>
        </w:rPr>
        <w:t>875.03.02.01</w:t>
      </w:r>
      <w:r w:rsidR="00AC68B6" w:rsidRPr="00031E0F">
        <w:rPr>
          <w:rFonts w:ascii="Times New Roman" w:eastAsia="Times New Roman" w:hAnsi="Times New Roman" w:cs="Times New Roman"/>
          <w:b/>
          <w:sz w:val="24"/>
          <w:szCs w:val="24"/>
        </w:rPr>
        <w:t> </w:t>
      </w:r>
      <w:bookmarkEnd w:id="2"/>
      <w:r w:rsidR="00963738" w:rsidRPr="00031E0F">
        <w:rPr>
          <w:rFonts w:ascii="Times New Roman" w:eastAsia="Times New Roman" w:hAnsi="Times New Roman" w:cs="Times New Roman"/>
          <w:sz w:val="24"/>
          <w:szCs w:val="24"/>
        </w:rPr>
        <w:t>is the responsibility of the Contractor upon the Award</w:t>
      </w:r>
      <w:r w:rsidR="003121F9"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has not evaluated potential conflicts with appurtenances to utility facilities or </w:t>
      </w:r>
      <w:r w:rsidRPr="00031E0F">
        <w:rPr>
          <w:rFonts w:ascii="Times New Roman" w:eastAsia="Times New Roman" w:hAnsi="Times New Roman" w:cs="Times New Roman"/>
          <w:sz w:val="24"/>
          <w:szCs w:val="24"/>
        </w:rPr>
        <w:t>s</w:t>
      </w:r>
      <w:r w:rsidR="00E80151" w:rsidRPr="00031E0F">
        <w:rPr>
          <w:rFonts w:ascii="Times New Roman" w:eastAsia="Times New Roman" w:hAnsi="Times New Roman" w:cs="Times New Roman"/>
          <w:sz w:val="24"/>
          <w:szCs w:val="24"/>
        </w:rPr>
        <w:t xml:space="preserve">ervice </w:t>
      </w:r>
      <w:r w:rsidRPr="00031E0F">
        <w:rPr>
          <w:rFonts w:ascii="Times New Roman" w:eastAsia="Times New Roman" w:hAnsi="Times New Roman" w:cs="Times New Roman"/>
          <w:sz w:val="24"/>
          <w:szCs w:val="24"/>
        </w:rPr>
        <w:t>l</w:t>
      </w:r>
      <w:r w:rsidR="00E80151" w:rsidRPr="00031E0F">
        <w:rPr>
          <w:rFonts w:ascii="Times New Roman" w:eastAsia="Times New Roman" w:hAnsi="Times New Roman" w:cs="Times New Roman"/>
          <w:sz w:val="24"/>
          <w:szCs w:val="24"/>
        </w:rPr>
        <w:t>ines.</w:t>
      </w:r>
    </w:p>
    <w:p w14:paraId="4E56FBFE"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A0E1CDB" w14:textId="74999E19"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xml:space="preserve">If information regarding underground utilities contained in the Utility Data proves to be inaccurate, the Contractor may be entitled to an equitable adjustment in accordance with GP-4.05 and GP-5.14, but only if the inaccuracy is material.  Refer to </w:t>
      </w:r>
      <w:bookmarkStart w:id="3" w:name="_Hlk495045071"/>
      <w:r w:rsidR="00AC68B6" w:rsidRPr="00031E0F">
        <w:rPr>
          <w:rFonts w:ascii="Times New Roman" w:eastAsia="Times New Roman" w:hAnsi="Times New Roman" w:cs="Times New Roman"/>
          <w:sz w:val="24"/>
          <w:szCs w:val="24"/>
        </w:rPr>
        <w:t>875.03.01.03</w:t>
      </w:r>
      <w:r w:rsidR="00AC68B6" w:rsidRPr="00031E0F">
        <w:rPr>
          <w:rFonts w:ascii="Times New Roman" w:eastAsia="Times New Roman" w:hAnsi="Times New Roman" w:cs="Times New Roman"/>
          <w:b/>
          <w:sz w:val="24"/>
          <w:szCs w:val="24"/>
        </w:rPr>
        <w:t> </w:t>
      </w:r>
      <w:bookmarkEnd w:id="3"/>
      <w:r w:rsidRPr="00031E0F">
        <w:rPr>
          <w:rFonts w:ascii="Times New Roman" w:eastAsia="Times New Roman" w:hAnsi="Times New Roman" w:cs="Times New Roman"/>
          <w:sz w:val="24"/>
          <w:szCs w:val="24"/>
        </w:rPr>
        <w:t xml:space="preserve">for additional information regarding inaccuracies that will be considered material.  The Contractor, in coordination with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 xml:space="preserve">, shall </w:t>
      </w:r>
      <w:r w:rsidR="002E1B19" w:rsidRPr="00031E0F">
        <w:rPr>
          <w:rFonts w:ascii="Times New Roman" w:eastAsia="Times New Roman" w:hAnsi="Times New Roman" w:cs="Times New Roman"/>
          <w:sz w:val="24"/>
          <w:szCs w:val="24"/>
        </w:rPr>
        <w:t>assist in</w:t>
      </w:r>
      <w:r w:rsidRPr="00031E0F">
        <w:rPr>
          <w:rFonts w:ascii="Times New Roman" w:eastAsia="Times New Roman" w:hAnsi="Times New Roman" w:cs="Times New Roman"/>
          <w:sz w:val="24"/>
          <w:szCs w:val="24"/>
        </w:rPr>
        <w:t xml:space="preserve"> resolving all utility conflicts on the Project.</w:t>
      </w:r>
    </w:p>
    <w:p w14:paraId="0F8A18D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bookmarkStart w:id="4" w:name="_Toc177775389"/>
    </w:p>
    <w:p w14:paraId="3FE869EB" w14:textId="4A6805A4" w:rsidR="00E80151" w:rsidRPr="00031E0F" w:rsidRDefault="009A3BA4" w:rsidP="009A364E">
      <w:pPr>
        <w:numPr>
          <w:ilvl w:val="0"/>
          <w:numId w:val="1"/>
        </w:numPr>
        <w:autoSpaceDE w:val="0"/>
        <w:autoSpaceDN w:val="0"/>
        <w:adjustRightInd w:val="0"/>
        <w:spacing w:after="0" w:line="240" w:lineRule="auto"/>
        <w:ind w:left="108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Utility Responsibility List.</w:t>
      </w:r>
      <w:r w:rsidR="00E80151" w:rsidRPr="00031E0F">
        <w:rPr>
          <w:rFonts w:ascii="Times New Roman" w:eastAsia="Times New Roman" w:hAnsi="Times New Roman" w:cs="Times New Roman"/>
          <w:sz w:val="24"/>
          <w:szCs w:val="24"/>
        </w:rPr>
        <w:t xml:space="preserve">  The Utility Responsibility List is an inventory of preliminary determinations made by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regarding potential conflicts between the Project and existing </w:t>
      </w:r>
      <w:r w:rsidR="00492C61" w:rsidRPr="00031E0F">
        <w:rPr>
          <w:rFonts w:ascii="Times New Roman" w:eastAsia="Times New Roman" w:hAnsi="Times New Roman" w:cs="Times New Roman"/>
          <w:sz w:val="24"/>
          <w:szCs w:val="24"/>
        </w:rPr>
        <w:t>utilit</w:t>
      </w:r>
      <w:r w:rsidR="00E80151" w:rsidRPr="00031E0F">
        <w:rPr>
          <w:rFonts w:ascii="Times New Roman" w:eastAsia="Times New Roman" w:hAnsi="Times New Roman" w:cs="Times New Roman"/>
          <w:sz w:val="24"/>
          <w:szCs w:val="24"/>
        </w:rPr>
        <w:t xml:space="preserve">ies, based on a review of the IFB Plans and the information </w:t>
      </w:r>
      <w:r w:rsidR="00E80151" w:rsidRPr="00031E0F">
        <w:rPr>
          <w:rFonts w:ascii="Times New Roman" w:eastAsia="Times New Roman" w:hAnsi="Times New Roman" w:cs="Times New Roman"/>
          <w:sz w:val="24"/>
          <w:szCs w:val="24"/>
        </w:rPr>
        <w:lastRenderedPageBreak/>
        <w:t xml:space="preserve">regarding utilities. </w:t>
      </w:r>
      <w:r w:rsidR="00BA0292"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Refer to</w:t>
      </w:r>
      <w:r w:rsidR="002644C1" w:rsidRPr="00031E0F">
        <w:rPr>
          <w:rFonts w:ascii="Times New Roman" w:eastAsia="Times New Roman" w:hAnsi="Times New Roman" w:cs="Times New Roman"/>
          <w:sz w:val="24"/>
          <w:szCs w:val="24"/>
        </w:rPr>
        <w:t xml:space="preserve"> 875.03.01.</w:t>
      </w:r>
      <w:r w:rsidR="00446FD4">
        <w:rPr>
          <w:rFonts w:ascii="Times New Roman" w:eastAsia="Times New Roman" w:hAnsi="Times New Roman" w:cs="Times New Roman"/>
          <w:sz w:val="24"/>
          <w:szCs w:val="24"/>
        </w:rPr>
        <w:t>08</w:t>
      </w:r>
      <w:r w:rsidR="002644C1" w:rsidRPr="00031E0F">
        <w:rPr>
          <w:rFonts w:ascii="Times New Roman" w:eastAsia="Times New Roman" w:hAnsi="Times New Roman" w:cs="Times New Roman"/>
          <w:sz w:val="24"/>
          <w:szCs w:val="24"/>
        </w:rPr>
        <w:t>(a)</w:t>
      </w:r>
      <w:r w:rsidR="00E80151" w:rsidRPr="00031E0F">
        <w:rPr>
          <w:rFonts w:ascii="Times New Roman" w:eastAsia="Times New Roman" w:hAnsi="Times New Roman" w:cs="Times New Roman"/>
          <w:sz w:val="24"/>
          <w:szCs w:val="24"/>
        </w:rPr>
        <w:t>– Utility Responsibility List for more information.</w:t>
      </w:r>
    </w:p>
    <w:p w14:paraId="35B4E273" w14:textId="77777777"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rPr>
      </w:pPr>
    </w:p>
    <w:p w14:paraId="77601E3B" w14:textId="2E9CB847" w:rsidR="00E80151" w:rsidRPr="00031E0F" w:rsidRDefault="009A3BA4" w:rsidP="009A364E">
      <w:pPr>
        <w:numPr>
          <w:ilvl w:val="0"/>
          <w:numId w:val="1"/>
        </w:numPr>
        <w:autoSpaceDE w:val="0"/>
        <w:autoSpaceDN w:val="0"/>
        <w:adjustRightInd w:val="0"/>
        <w:spacing w:after="0" w:line="240" w:lineRule="auto"/>
        <w:ind w:left="108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Utility Conflict Matrix.</w:t>
      </w:r>
      <w:r w:rsidR="00E80151" w:rsidRPr="00031E0F">
        <w:rPr>
          <w:rFonts w:ascii="Times New Roman" w:eastAsia="Times New Roman" w:hAnsi="Times New Roman" w:cs="Times New Roman"/>
          <w:sz w:val="24"/>
          <w:szCs w:val="24"/>
        </w:rPr>
        <w:t xml:space="preserve"> </w:t>
      </w:r>
      <w:r w:rsidR="00BA0292"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This involves comparing depicted utility information with proposed plans (highway, bridge, drainage, maintenance of traffic, and other). </w:t>
      </w:r>
      <w:r w:rsidR="00BA0292" w:rsidRPr="00031E0F">
        <w:rPr>
          <w:rFonts w:ascii="Times New Roman" w:eastAsia="Times New Roman" w:hAnsi="Times New Roman" w:cs="Times New Roman"/>
          <w:sz w:val="24"/>
          <w:szCs w:val="24"/>
        </w:rPr>
        <w:t xml:space="preserve"> </w:t>
      </w:r>
      <w:r w:rsidR="002644C1" w:rsidRPr="00031E0F">
        <w:rPr>
          <w:rFonts w:ascii="Times New Roman" w:eastAsia="Times New Roman" w:hAnsi="Times New Roman" w:cs="Times New Roman"/>
          <w:sz w:val="24"/>
          <w:szCs w:val="24"/>
        </w:rPr>
        <w:t>The resulting M</w:t>
      </w:r>
      <w:r w:rsidR="00E80151" w:rsidRPr="00031E0F">
        <w:rPr>
          <w:rFonts w:ascii="Times New Roman" w:eastAsia="Times New Roman" w:hAnsi="Times New Roman" w:cs="Times New Roman"/>
          <w:sz w:val="24"/>
          <w:szCs w:val="24"/>
        </w:rPr>
        <w:t xml:space="preserve">atrix contains columns to record the physical location of each conflict, the name of the utility involved, the nature of the conflict, and the </w:t>
      </w:r>
      <w:r w:rsidR="00A2145F" w:rsidRPr="00031E0F">
        <w:rPr>
          <w:rFonts w:ascii="Times New Roman" w:eastAsia="Times New Roman" w:hAnsi="Times New Roman" w:cs="Times New Roman"/>
          <w:sz w:val="24"/>
          <w:szCs w:val="24"/>
        </w:rPr>
        <w:t xml:space="preserve">preferred </w:t>
      </w:r>
      <w:r w:rsidR="00E80151" w:rsidRPr="00031E0F">
        <w:rPr>
          <w:rFonts w:ascii="Times New Roman" w:eastAsia="Times New Roman" w:hAnsi="Times New Roman" w:cs="Times New Roman"/>
          <w:sz w:val="24"/>
          <w:szCs w:val="24"/>
        </w:rPr>
        <w:t xml:space="preserve">resolution. </w:t>
      </w:r>
    </w:p>
    <w:p w14:paraId="705708AD" w14:textId="77777777" w:rsidR="00E80151" w:rsidRPr="00031E0F" w:rsidRDefault="00E80151" w:rsidP="006F02BE">
      <w:pPr>
        <w:spacing w:after="0" w:line="240" w:lineRule="auto"/>
        <w:jc w:val="both"/>
        <w:rPr>
          <w:rFonts w:ascii="Times New Roman" w:eastAsia="Times New Roman" w:hAnsi="Times New Roman" w:cs="Times New Roman"/>
          <w:b/>
          <w:sz w:val="24"/>
          <w:szCs w:val="24"/>
          <w:u w:val="single"/>
        </w:rPr>
      </w:pPr>
    </w:p>
    <w:p w14:paraId="55F4D5A6" w14:textId="4DD5583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875.03.01.0</w:t>
      </w:r>
      <w:r w:rsidR="00EE1A5C">
        <w:rPr>
          <w:rFonts w:ascii="Times New Roman" w:eastAsia="Times New Roman" w:hAnsi="Times New Roman" w:cs="Times New Roman"/>
          <w:b/>
          <w:sz w:val="24"/>
          <w:szCs w:val="24"/>
        </w:rPr>
        <w:t>2</w:t>
      </w:r>
      <w:r w:rsidRPr="00031E0F">
        <w:rPr>
          <w:rFonts w:ascii="Times New Roman" w:eastAsia="Times New Roman" w:hAnsi="Times New Roman" w:cs="Times New Roman"/>
          <w:b/>
          <w:sz w:val="24"/>
          <w:szCs w:val="24"/>
        </w:rPr>
        <w:t> Utility Agreements</w:t>
      </w:r>
      <w:bookmarkEnd w:id="4"/>
      <w:r w:rsidRPr="00031E0F">
        <w:rPr>
          <w:rFonts w:ascii="Times New Roman" w:eastAsia="Times New Roman" w:hAnsi="Times New Roman" w:cs="Times New Roman"/>
          <w:b/>
          <w:sz w:val="24"/>
          <w:szCs w:val="24"/>
        </w:rPr>
        <w:t xml:space="preserve">.  </w:t>
      </w:r>
      <w:r w:rsidRPr="00031E0F">
        <w:rPr>
          <w:rFonts w:ascii="Times New Roman" w:eastAsia="Times New Roman" w:hAnsi="Times New Roman" w:cs="Times New Roman"/>
          <w:sz w:val="24"/>
          <w:szCs w:val="24"/>
        </w:rPr>
        <w:t xml:space="preserve">For utility work included in the project,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 xml:space="preserve"> may have entered into Utility Agreements with certain utility owners addressing various requirements relating to the impacted utilities affecting the Contractor and/or the utility work.  Copies of any Utility Agreements, if any, are set forth in Appendix B to this Section 875.  If, after the Proposal Date,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 xml:space="preserve"> enters into any additional agreements with utility owners affecting the Contractor and/or the utility work, such agreements shall be added to Appendix B by Change Order.</w:t>
      </w:r>
    </w:p>
    <w:p w14:paraId="2CB52470"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lang w:eastAsia="zh-TW"/>
        </w:rPr>
      </w:pPr>
    </w:p>
    <w:p w14:paraId="3C439C14" w14:textId="579E6D80" w:rsidR="00E80151" w:rsidRPr="00031E0F" w:rsidRDefault="006D2EC7"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lang w:eastAsia="zh-TW"/>
        </w:rPr>
      </w:pPr>
      <w:r w:rsidRPr="0741ADC4">
        <w:rPr>
          <w:rFonts w:ascii="Times New Roman" w:eastAsia="Times New Roman" w:hAnsi="Times New Roman" w:cs="Times New Roman"/>
          <w:sz w:val="24"/>
          <w:szCs w:val="24"/>
          <w:lang w:eastAsia="zh-TW"/>
        </w:rPr>
        <w:t>C</w:t>
      </w:r>
      <w:r w:rsidR="00E80151" w:rsidRPr="0741ADC4">
        <w:rPr>
          <w:rFonts w:ascii="Times New Roman" w:eastAsia="Times New Roman" w:hAnsi="Times New Roman" w:cs="Times New Roman"/>
          <w:sz w:val="24"/>
          <w:szCs w:val="24"/>
          <w:lang w:eastAsia="zh-TW"/>
        </w:rPr>
        <w:t>omply with all Utility Agreements as well as with any agreements it</w:t>
      </w:r>
      <w:r w:rsidR="00143DAE" w:rsidRPr="0741ADC4">
        <w:rPr>
          <w:rFonts w:ascii="Times New Roman" w:eastAsia="Times New Roman" w:hAnsi="Times New Roman" w:cs="Times New Roman"/>
          <w:sz w:val="24"/>
          <w:szCs w:val="24"/>
          <w:lang w:eastAsia="zh-TW"/>
        </w:rPr>
        <w:t xml:space="preserve"> (the Contractor)</w:t>
      </w:r>
      <w:r w:rsidR="00E80151" w:rsidRPr="0741ADC4">
        <w:rPr>
          <w:rFonts w:ascii="Times New Roman" w:eastAsia="Times New Roman" w:hAnsi="Times New Roman" w:cs="Times New Roman"/>
          <w:sz w:val="24"/>
          <w:szCs w:val="24"/>
          <w:lang w:eastAsia="zh-TW"/>
        </w:rPr>
        <w:t xml:space="preserve"> </w:t>
      </w:r>
      <w:r w:rsidR="00832A80" w:rsidRPr="0741ADC4">
        <w:rPr>
          <w:rFonts w:ascii="Times New Roman" w:eastAsia="Times New Roman" w:hAnsi="Times New Roman" w:cs="Times New Roman"/>
          <w:sz w:val="24"/>
          <w:szCs w:val="24"/>
          <w:lang w:eastAsia="zh-TW"/>
        </w:rPr>
        <w:t>enters</w:t>
      </w:r>
      <w:r w:rsidR="00E80151" w:rsidRPr="0741ADC4">
        <w:rPr>
          <w:rFonts w:ascii="Times New Roman" w:eastAsia="Times New Roman" w:hAnsi="Times New Roman" w:cs="Times New Roman"/>
          <w:sz w:val="24"/>
          <w:szCs w:val="24"/>
          <w:lang w:eastAsia="zh-TW"/>
        </w:rPr>
        <w:t xml:space="preserve"> with utility owners in connection with the Project.</w:t>
      </w:r>
    </w:p>
    <w:p w14:paraId="08C7785F"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67618477" w14:textId="4C20262E"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5" w:name="_Hlk495049583"/>
      <w:bookmarkStart w:id="6" w:name="_Toc177775357"/>
      <w:bookmarkStart w:id="7" w:name="_Toc132011377"/>
      <w:bookmarkStart w:id="8" w:name="_Toc131999834"/>
      <w:r w:rsidRPr="00031E0F">
        <w:rPr>
          <w:rFonts w:ascii="Times New Roman" w:eastAsia="Times New Roman" w:hAnsi="Times New Roman" w:cs="Times New Roman"/>
          <w:b/>
          <w:sz w:val="24"/>
          <w:szCs w:val="24"/>
        </w:rPr>
        <w:t>875.03.01.0</w:t>
      </w:r>
      <w:r w:rsidR="00EE1A5C">
        <w:rPr>
          <w:rFonts w:ascii="Times New Roman" w:eastAsia="Times New Roman" w:hAnsi="Times New Roman" w:cs="Times New Roman"/>
          <w:b/>
          <w:sz w:val="24"/>
          <w:szCs w:val="24"/>
        </w:rPr>
        <w:t>3</w:t>
      </w:r>
      <w:r w:rsidRPr="00031E0F">
        <w:rPr>
          <w:rFonts w:ascii="Times New Roman" w:eastAsia="Times New Roman" w:hAnsi="Times New Roman" w:cs="Times New Roman"/>
          <w:b/>
          <w:sz w:val="24"/>
          <w:szCs w:val="24"/>
        </w:rPr>
        <w:t> </w:t>
      </w:r>
      <w:bookmarkEnd w:id="5"/>
      <w:r w:rsidRPr="00031E0F">
        <w:rPr>
          <w:rFonts w:ascii="Times New Roman" w:eastAsia="Times New Roman" w:hAnsi="Times New Roman" w:cs="Times New Roman"/>
          <w:b/>
          <w:sz w:val="24"/>
          <w:szCs w:val="24"/>
        </w:rPr>
        <w:t>Scope of Utility Work</w:t>
      </w:r>
      <w:bookmarkEnd w:id="6"/>
      <w:bookmarkEnd w:id="7"/>
      <w:bookmarkEnd w:id="8"/>
      <w:r w:rsidRPr="00031E0F">
        <w:rPr>
          <w:rFonts w:ascii="Times New Roman" w:eastAsia="Times New Roman" w:hAnsi="Times New Roman" w:cs="Times New Roman"/>
          <w:b/>
          <w:sz w:val="24"/>
          <w:szCs w:val="24"/>
        </w:rPr>
        <w:t xml:space="preserve">.  </w:t>
      </w:r>
      <w:r w:rsidRPr="00031E0F">
        <w:rPr>
          <w:rFonts w:ascii="Times New Roman" w:eastAsia="Times New Roman" w:hAnsi="Times New Roman" w:cs="Times New Roman"/>
          <w:sz w:val="24"/>
          <w:szCs w:val="24"/>
        </w:rPr>
        <w:t xml:space="preserve">Relocation of a Utility may be necessary in order to accommodate the Project for either or both of the following reasons: (a) a physical conflict between the Utility and the Project (including its construction, operation, maintenance or use), and/or (b) an incompatibility between the Project as designed and the Utility based on the requirements of the applicable Utility Standards and/or applicable Governmental Rules (even though there is no physical conflict). </w:t>
      </w:r>
    </w:p>
    <w:p w14:paraId="2323ACA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AA3AAA9" w14:textId="0A4B553F"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rPr>
      </w:pPr>
      <w:bookmarkStart w:id="9" w:name="_Toc132011378"/>
      <w:r w:rsidRPr="00031E0F">
        <w:rPr>
          <w:rFonts w:ascii="Times New Roman" w:eastAsia="Times New Roman" w:hAnsi="Times New Roman" w:cs="Times New Roman"/>
          <w:b/>
          <w:sz w:val="24"/>
          <w:szCs w:val="24"/>
        </w:rPr>
        <w:t>(a)</w:t>
      </w:r>
      <w:r w:rsidR="0046210A" w:rsidRPr="00031E0F">
        <w:rPr>
          <w:rFonts w:ascii="Times New Roman" w:eastAsia="Times New Roman" w:hAnsi="Times New Roman" w:cs="Times New Roman"/>
          <w:b/>
          <w:sz w:val="24"/>
          <w:szCs w:val="24"/>
        </w:rPr>
        <w:t> </w:t>
      </w:r>
      <w:r w:rsidRPr="00031E0F">
        <w:rPr>
          <w:rFonts w:ascii="Times New Roman" w:eastAsia="Times New Roman" w:hAnsi="Times New Roman" w:cs="Times New Roman"/>
          <w:b/>
          <w:sz w:val="24"/>
          <w:szCs w:val="24"/>
        </w:rPr>
        <w:t>Included in Scope</w:t>
      </w:r>
      <w:bookmarkEnd w:id="9"/>
      <w:r w:rsidRPr="00031E0F">
        <w:rPr>
          <w:rFonts w:ascii="Times New Roman" w:eastAsia="Times New Roman" w:hAnsi="Times New Roman" w:cs="Times New Roman"/>
          <w:sz w:val="24"/>
          <w:szCs w:val="24"/>
        </w:rPr>
        <w:t>.</w:t>
      </w:r>
      <w:r w:rsidR="00EE1C3A" w:rsidRPr="00031E0F">
        <w:rPr>
          <w:rFonts w:ascii="Times New Roman" w:eastAsia="Times New Roman" w:hAnsi="Times New Roman" w:cs="Times New Roman"/>
          <w:sz w:val="24"/>
          <w:szCs w:val="24"/>
        </w:rPr>
        <w:t xml:space="preserve">  The Contractor’s Scope of Work is to insure the final evaluation and confirmation of all utility impacts within the project limits or within the proximity of the project limits with each utility owner. </w:t>
      </w:r>
      <w:r w:rsidR="00337971" w:rsidRPr="00031E0F">
        <w:rPr>
          <w:rFonts w:ascii="Times New Roman" w:eastAsia="Times New Roman" w:hAnsi="Times New Roman" w:cs="Times New Roman"/>
          <w:sz w:val="24"/>
          <w:szCs w:val="24"/>
        </w:rPr>
        <w:t xml:space="preserve"> </w:t>
      </w:r>
      <w:r w:rsidR="00EE1C3A" w:rsidRPr="00031E0F">
        <w:rPr>
          <w:rFonts w:ascii="Times New Roman" w:eastAsia="Times New Roman" w:hAnsi="Times New Roman" w:cs="Times New Roman"/>
          <w:sz w:val="24"/>
          <w:szCs w:val="24"/>
        </w:rPr>
        <w:t>This scope also includes providing</w:t>
      </w:r>
      <w:r w:rsidR="00337971" w:rsidRPr="00031E0F">
        <w:rPr>
          <w:rFonts w:ascii="Times New Roman" w:eastAsia="Times New Roman" w:hAnsi="Times New Roman" w:cs="Times New Roman"/>
          <w:sz w:val="24"/>
          <w:szCs w:val="24"/>
        </w:rPr>
        <w:t>,</w:t>
      </w:r>
      <w:r w:rsidR="00EE1C3A" w:rsidRPr="00031E0F">
        <w:rPr>
          <w:rFonts w:ascii="Times New Roman" w:eastAsia="Times New Roman" w:hAnsi="Times New Roman" w:cs="Times New Roman"/>
          <w:sz w:val="24"/>
          <w:szCs w:val="24"/>
        </w:rPr>
        <w:t xml:space="preserve"> when necessary</w:t>
      </w:r>
      <w:r w:rsidR="00337971" w:rsidRPr="00031E0F">
        <w:rPr>
          <w:rFonts w:ascii="Times New Roman" w:eastAsia="Times New Roman" w:hAnsi="Times New Roman" w:cs="Times New Roman"/>
          <w:sz w:val="24"/>
          <w:szCs w:val="24"/>
        </w:rPr>
        <w:t>,</w:t>
      </w:r>
      <w:r w:rsidR="00EE1C3A" w:rsidRPr="00031E0F">
        <w:rPr>
          <w:rFonts w:ascii="Times New Roman" w:eastAsia="Times New Roman" w:hAnsi="Times New Roman" w:cs="Times New Roman"/>
          <w:sz w:val="24"/>
          <w:szCs w:val="24"/>
        </w:rPr>
        <w:t xml:space="preserve"> any preliminary work that may facilitate the Utility Relocation work’s provided relocation schedule.</w:t>
      </w:r>
      <w:r w:rsidR="00337971" w:rsidRPr="00031E0F">
        <w:rPr>
          <w:rFonts w:ascii="Times New Roman" w:eastAsia="Times New Roman" w:hAnsi="Times New Roman" w:cs="Times New Roman"/>
          <w:sz w:val="24"/>
          <w:szCs w:val="24"/>
        </w:rPr>
        <w:t xml:space="preserve"> </w:t>
      </w:r>
      <w:r w:rsidR="00EE1C3A" w:rsidRPr="00031E0F">
        <w:rPr>
          <w:rFonts w:ascii="Times New Roman" w:eastAsia="Times New Roman" w:hAnsi="Times New Roman" w:cs="Times New Roman"/>
          <w:sz w:val="24"/>
          <w:szCs w:val="24"/>
        </w:rPr>
        <w:t xml:space="preserve"> </w:t>
      </w:r>
    </w:p>
    <w:p w14:paraId="05EEF42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3B190922" w14:textId="7FFBB90B"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10" w:name="_Hlk495064094"/>
      <w:bookmarkStart w:id="11" w:name="_Toc177775359"/>
      <w:bookmarkStart w:id="12" w:name="_Toc132011382"/>
      <w:bookmarkStart w:id="13" w:name="_Toc131999839"/>
      <w:bookmarkStart w:id="14" w:name="_Toc129608474"/>
      <w:bookmarkStart w:id="15" w:name="_Toc120418799"/>
      <w:r w:rsidRPr="0741ADC4">
        <w:rPr>
          <w:rFonts w:ascii="Times New Roman" w:eastAsia="Times New Roman" w:hAnsi="Times New Roman" w:cs="Times New Roman"/>
          <w:b/>
          <w:bCs/>
          <w:sz w:val="24"/>
          <w:szCs w:val="24"/>
        </w:rPr>
        <w:t>875.03.01.0</w:t>
      </w:r>
      <w:r w:rsidR="00976542" w:rsidRPr="0741ADC4">
        <w:rPr>
          <w:rFonts w:ascii="Times New Roman" w:eastAsia="Times New Roman" w:hAnsi="Times New Roman" w:cs="Times New Roman"/>
          <w:b/>
          <w:bCs/>
          <w:sz w:val="24"/>
          <w:szCs w:val="24"/>
        </w:rPr>
        <w:t>4</w:t>
      </w:r>
      <w:r w:rsidRPr="0741ADC4">
        <w:rPr>
          <w:rFonts w:ascii="Times New Roman" w:eastAsia="Times New Roman" w:hAnsi="Times New Roman" w:cs="Times New Roman"/>
          <w:b/>
          <w:bCs/>
          <w:sz w:val="24"/>
          <w:szCs w:val="24"/>
        </w:rPr>
        <w:t> </w:t>
      </w:r>
      <w:bookmarkEnd w:id="10"/>
      <w:r w:rsidRPr="0741ADC4">
        <w:rPr>
          <w:rFonts w:ascii="Times New Roman" w:eastAsia="Times New Roman" w:hAnsi="Times New Roman" w:cs="Times New Roman"/>
          <w:b/>
          <w:bCs/>
          <w:sz w:val="24"/>
          <w:szCs w:val="24"/>
        </w:rPr>
        <w:t>Standard of Care Applicable to Utility Work</w:t>
      </w:r>
      <w:bookmarkEnd w:id="11"/>
      <w:bookmarkEnd w:id="12"/>
      <w:bookmarkEnd w:id="13"/>
      <w:bookmarkEnd w:id="14"/>
      <w:bookmarkEnd w:id="15"/>
      <w:r w:rsidRPr="0741ADC4">
        <w:rPr>
          <w:rFonts w:ascii="Times New Roman" w:eastAsia="Times New Roman" w:hAnsi="Times New Roman" w:cs="Times New Roman"/>
          <w:b/>
          <w:bCs/>
          <w:sz w:val="24"/>
          <w:szCs w:val="24"/>
        </w:rPr>
        <w:t xml:space="preserve">.  </w:t>
      </w:r>
      <w:r w:rsidR="006D2EC7" w:rsidRPr="0741ADC4">
        <w:rPr>
          <w:rFonts w:ascii="Times New Roman" w:eastAsia="Times New Roman" w:hAnsi="Times New Roman" w:cs="Times New Roman"/>
          <w:sz w:val="24"/>
          <w:szCs w:val="24"/>
        </w:rPr>
        <w:t>C</w:t>
      </w:r>
      <w:r w:rsidRPr="0741ADC4">
        <w:rPr>
          <w:rFonts w:ascii="Times New Roman" w:eastAsia="Times New Roman" w:hAnsi="Times New Roman" w:cs="Times New Roman"/>
          <w:sz w:val="24"/>
          <w:szCs w:val="24"/>
        </w:rPr>
        <w:t xml:space="preserve">ontact Miss Utility, as described in </w:t>
      </w:r>
      <w:r w:rsidR="002644C1" w:rsidRPr="0741ADC4">
        <w:rPr>
          <w:rFonts w:ascii="Times New Roman" w:eastAsia="Times New Roman" w:hAnsi="Times New Roman" w:cs="Times New Roman"/>
          <w:sz w:val="24"/>
          <w:szCs w:val="24"/>
        </w:rPr>
        <w:t>875.03.01.</w:t>
      </w:r>
      <w:r w:rsidR="00E33EC0" w:rsidRPr="0741ADC4">
        <w:rPr>
          <w:rFonts w:ascii="Times New Roman" w:eastAsia="Times New Roman" w:hAnsi="Times New Roman" w:cs="Times New Roman"/>
          <w:sz w:val="24"/>
          <w:szCs w:val="24"/>
        </w:rPr>
        <w:t>08</w:t>
      </w:r>
      <w:r w:rsidRPr="0741ADC4">
        <w:rPr>
          <w:rFonts w:ascii="Times New Roman" w:eastAsia="Times New Roman" w:hAnsi="Times New Roman" w:cs="Times New Roman"/>
          <w:sz w:val="24"/>
          <w:szCs w:val="24"/>
        </w:rPr>
        <w:t xml:space="preserve">(b)(1), at least 2 full business days in advance of any work. For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contact the appropriate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office or division, as described in </w:t>
      </w:r>
      <w:r w:rsidR="002644C1" w:rsidRPr="0741ADC4">
        <w:rPr>
          <w:rFonts w:ascii="Times New Roman" w:eastAsia="Times New Roman" w:hAnsi="Times New Roman" w:cs="Times New Roman"/>
          <w:sz w:val="24"/>
          <w:szCs w:val="24"/>
        </w:rPr>
        <w:t>875.03.01.</w:t>
      </w:r>
      <w:r w:rsidR="00E33EC0" w:rsidRPr="0741ADC4">
        <w:rPr>
          <w:rFonts w:ascii="Times New Roman" w:eastAsia="Times New Roman" w:hAnsi="Times New Roman" w:cs="Times New Roman"/>
          <w:sz w:val="24"/>
          <w:szCs w:val="24"/>
        </w:rPr>
        <w:t>08</w:t>
      </w:r>
      <w:r w:rsidRPr="0741ADC4">
        <w:rPr>
          <w:rFonts w:ascii="Times New Roman" w:eastAsia="Times New Roman" w:hAnsi="Times New Roman" w:cs="Times New Roman"/>
          <w:sz w:val="24"/>
          <w:szCs w:val="24"/>
        </w:rPr>
        <w:t>(b)(3), at least 3 business days in advance of any work.</w:t>
      </w:r>
    </w:p>
    <w:p w14:paraId="4A802116"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0822AA0" w14:textId="78FACE38" w:rsidR="00E80151" w:rsidRPr="00031E0F" w:rsidRDefault="00AF136F"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t>C</w:t>
      </w:r>
      <w:r w:rsidR="00E80151" w:rsidRPr="0741ADC4">
        <w:rPr>
          <w:rFonts w:ascii="Times New Roman" w:eastAsia="Times New Roman" w:hAnsi="Times New Roman" w:cs="Times New Roman"/>
          <w:sz w:val="24"/>
          <w:szCs w:val="24"/>
        </w:rPr>
        <w:t xml:space="preserve">arry out its </w:t>
      </w:r>
      <w:r w:rsidR="001A31F3" w:rsidRPr="0741ADC4">
        <w:rPr>
          <w:rFonts w:ascii="Times New Roman" w:eastAsia="Times New Roman" w:hAnsi="Times New Roman" w:cs="Times New Roman"/>
          <w:sz w:val="24"/>
          <w:szCs w:val="24"/>
        </w:rPr>
        <w:t xml:space="preserve">work </w:t>
      </w:r>
      <w:r w:rsidR="00832A80" w:rsidRPr="0741ADC4">
        <w:rPr>
          <w:rFonts w:ascii="Times New Roman" w:eastAsia="Times New Roman" w:hAnsi="Times New Roman" w:cs="Times New Roman"/>
          <w:sz w:val="24"/>
          <w:szCs w:val="24"/>
        </w:rPr>
        <w:t>to</w:t>
      </w:r>
      <w:r w:rsidR="00E80151" w:rsidRPr="0741ADC4">
        <w:rPr>
          <w:rFonts w:ascii="Times New Roman" w:eastAsia="Times New Roman" w:hAnsi="Times New Roman" w:cs="Times New Roman"/>
          <w:sz w:val="24"/>
          <w:szCs w:val="24"/>
        </w:rPr>
        <w:t xml:space="preserve"> avoid damage and keep </w:t>
      </w:r>
      <w:r w:rsidR="003633B0" w:rsidRPr="0741ADC4">
        <w:rPr>
          <w:rFonts w:ascii="Times New Roman" w:eastAsia="Times New Roman" w:hAnsi="Times New Roman" w:cs="Times New Roman"/>
          <w:sz w:val="24"/>
          <w:szCs w:val="24"/>
        </w:rPr>
        <w:t xml:space="preserve">Utilities </w:t>
      </w:r>
      <w:r w:rsidR="00E80151" w:rsidRPr="0741ADC4">
        <w:rPr>
          <w:rFonts w:ascii="Times New Roman" w:eastAsia="Times New Roman" w:hAnsi="Times New Roman" w:cs="Times New Roman"/>
          <w:sz w:val="24"/>
          <w:szCs w:val="24"/>
        </w:rPr>
        <w:t xml:space="preserve">satisfactorily maintained and functional.  </w:t>
      </w:r>
      <w:r w:rsidR="0016640A" w:rsidRPr="0741ADC4">
        <w:rPr>
          <w:rFonts w:ascii="Times New Roman" w:eastAsia="Times New Roman" w:hAnsi="Times New Roman" w:cs="Times New Roman"/>
          <w:sz w:val="24"/>
          <w:szCs w:val="24"/>
        </w:rPr>
        <w:t xml:space="preserve">Do </w:t>
      </w:r>
      <w:r w:rsidR="00E80151" w:rsidRPr="0741ADC4">
        <w:rPr>
          <w:rFonts w:ascii="Times New Roman" w:eastAsia="Times New Roman" w:hAnsi="Times New Roman" w:cs="Times New Roman"/>
          <w:sz w:val="24"/>
          <w:szCs w:val="24"/>
        </w:rPr>
        <w:t xml:space="preserve">not move or remove any utility without the utility owner’s written consent unless otherwise directed by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At the completion of the </w:t>
      </w:r>
      <w:r w:rsidR="001A31F3" w:rsidRPr="0741ADC4">
        <w:rPr>
          <w:rFonts w:ascii="Times New Roman" w:eastAsia="Times New Roman" w:hAnsi="Times New Roman" w:cs="Times New Roman"/>
          <w:sz w:val="24"/>
          <w:szCs w:val="24"/>
        </w:rPr>
        <w:t>work</w:t>
      </w:r>
      <w:r w:rsidR="00E80151" w:rsidRPr="0741ADC4">
        <w:rPr>
          <w:rFonts w:ascii="Times New Roman" w:eastAsia="Times New Roman" w:hAnsi="Times New Roman" w:cs="Times New Roman"/>
          <w:sz w:val="24"/>
          <w:szCs w:val="24"/>
        </w:rPr>
        <w:t>, the condition of all utilities shall be safe and permanent.</w:t>
      </w:r>
    </w:p>
    <w:p w14:paraId="0CAA099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1816DC6" w14:textId="397BF121"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16" w:name="_Toc177775365"/>
      <w:bookmarkStart w:id="17" w:name="_Toc132011388"/>
      <w:bookmarkStart w:id="18" w:name="_Toc131999848"/>
      <w:bookmarkStart w:id="19" w:name="_Toc129608479"/>
      <w:bookmarkStart w:id="20" w:name="_Toc120418804"/>
      <w:r w:rsidRPr="0741ADC4">
        <w:rPr>
          <w:rFonts w:ascii="Times New Roman" w:eastAsia="Times New Roman" w:hAnsi="Times New Roman" w:cs="Times New Roman"/>
          <w:b/>
          <w:bCs/>
          <w:sz w:val="24"/>
          <w:szCs w:val="24"/>
        </w:rPr>
        <w:t>875.03.01.0</w:t>
      </w:r>
      <w:r w:rsidR="00151CC9" w:rsidRPr="0741ADC4">
        <w:rPr>
          <w:rFonts w:ascii="Times New Roman" w:eastAsia="Times New Roman" w:hAnsi="Times New Roman" w:cs="Times New Roman"/>
          <w:b/>
          <w:bCs/>
          <w:sz w:val="24"/>
          <w:szCs w:val="24"/>
        </w:rPr>
        <w:t>5</w:t>
      </w:r>
      <w:r w:rsidRPr="0741ADC4">
        <w:rPr>
          <w:rFonts w:ascii="Times New Roman" w:eastAsia="Times New Roman" w:hAnsi="Times New Roman" w:cs="Times New Roman"/>
          <w:b/>
          <w:bCs/>
          <w:sz w:val="24"/>
          <w:szCs w:val="24"/>
        </w:rPr>
        <w:t> Coordination Requirements</w:t>
      </w:r>
      <w:bookmarkEnd w:id="16"/>
      <w:bookmarkEnd w:id="17"/>
      <w:bookmarkEnd w:id="18"/>
      <w:bookmarkEnd w:id="19"/>
      <w:bookmarkEnd w:id="20"/>
      <w:r w:rsidRPr="0741ADC4">
        <w:rPr>
          <w:rFonts w:ascii="Times New Roman" w:eastAsia="Times New Roman" w:hAnsi="Times New Roman" w:cs="Times New Roman"/>
          <w:b/>
          <w:bCs/>
          <w:caps/>
          <w:sz w:val="24"/>
          <w:szCs w:val="24"/>
        </w:rPr>
        <w:t xml:space="preserve">.  </w:t>
      </w:r>
      <w:r w:rsidR="0016640A" w:rsidRPr="0741ADC4">
        <w:rPr>
          <w:rFonts w:ascii="Times New Roman" w:eastAsia="Times New Roman" w:hAnsi="Times New Roman" w:cs="Times New Roman"/>
          <w:sz w:val="24"/>
          <w:szCs w:val="24"/>
        </w:rPr>
        <w:t>P</w:t>
      </w:r>
      <w:r w:rsidRPr="0741ADC4">
        <w:rPr>
          <w:rFonts w:ascii="Times New Roman" w:eastAsia="Times New Roman" w:hAnsi="Times New Roman" w:cs="Times New Roman"/>
          <w:sz w:val="24"/>
          <w:szCs w:val="24"/>
        </w:rPr>
        <w:t xml:space="preserve">rovide information as required and maintain close coordination with the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and ut</w:t>
      </w:r>
      <w:r w:rsidR="002644C1" w:rsidRPr="0741ADC4">
        <w:rPr>
          <w:rFonts w:ascii="Times New Roman" w:eastAsia="Times New Roman" w:hAnsi="Times New Roman" w:cs="Times New Roman"/>
          <w:sz w:val="24"/>
          <w:szCs w:val="24"/>
        </w:rPr>
        <w:t>ility owners to achieve timely r</w:t>
      </w:r>
      <w:r w:rsidRPr="0741ADC4">
        <w:rPr>
          <w:rFonts w:ascii="Times New Roman" w:eastAsia="Times New Roman" w:hAnsi="Times New Roman" w:cs="Times New Roman"/>
          <w:sz w:val="24"/>
          <w:szCs w:val="24"/>
        </w:rPr>
        <w:t>elocations.</w:t>
      </w:r>
      <w:r w:rsidR="00673EAB" w:rsidRPr="0741ADC4">
        <w:rPr>
          <w:rFonts w:ascii="Times New Roman" w:eastAsia="Times New Roman" w:hAnsi="Times New Roman" w:cs="Times New Roman"/>
          <w:sz w:val="24"/>
          <w:szCs w:val="24"/>
        </w:rPr>
        <w:t xml:space="preserve">  Utility coordination responsibilities of </w:t>
      </w:r>
      <w:r w:rsidR="001A442F" w:rsidRPr="0741ADC4">
        <w:rPr>
          <w:rFonts w:ascii="Times New Roman" w:eastAsia="Times New Roman" w:hAnsi="Times New Roman" w:cs="Times New Roman"/>
          <w:sz w:val="24"/>
          <w:szCs w:val="24"/>
        </w:rPr>
        <w:t>SHA</w:t>
      </w:r>
      <w:r w:rsidR="00673EAB" w:rsidRPr="0741ADC4">
        <w:rPr>
          <w:rFonts w:ascii="Times New Roman" w:eastAsia="Times New Roman" w:hAnsi="Times New Roman" w:cs="Times New Roman"/>
          <w:sz w:val="24"/>
          <w:szCs w:val="24"/>
        </w:rPr>
        <w:t xml:space="preserve"> and the Contractor are as follows:</w:t>
      </w:r>
    </w:p>
    <w:p w14:paraId="2E420B0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6AEBC6D" w14:textId="5E9F0782" w:rsidR="00E80151" w:rsidRPr="00031E0F" w:rsidRDefault="00B81723" w:rsidP="009A364E">
      <w:pPr>
        <w:pStyle w:val="ListParagraph"/>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rPr>
      </w:pPr>
      <w:bookmarkStart w:id="21" w:name="_Toc177775367"/>
      <w:bookmarkStart w:id="22" w:name="_Toc132011390"/>
      <w:bookmarkStart w:id="23" w:name="_Toc131999850"/>
      <w:bookmarkStart w:id="24" w:name="_Toc129608481"/>
      <w:bookmarkStart w:id="25" w:name="_Toc120418806"/>
      <w:r w:rsidRPr="0741ADC4">
        <w:rPr>
          <w:rFonts w:ascii="Times New Roman" w:eastAsia="Times New Roman" w:hAnsi="Times New Roman" w:cs="Times New Roman"/>
          <w:b/>
          <w:bCs/>
          <w:sz w:val="24"/>
          <w:szCs w:val="24"/>
        </w:rPr>
        <w:lastRenderedPageBreak/>
        <w:t> </w:t>
      </w:r>
      <w:r w:rsidR="00E80151" w:rsidRPr="0741ADC4">
        <w:rPr>
          <w:rFonts w:ascii="Times New Roman" w:eastAsia="Times New Roman" w:hAnsi="Times New Roman" w:cs="Times New Roman"/>
          <w:b/>
          <w:bCs/>
          <w:sz w:val="24"/>
          <w:szCs w:val="24"/>
        </w:rPr>
        <w:t>Contractor’s Coordination Requirements</w:t>
      </w:r>
      <w:bookmarkEnd w:id="21"/>
      <w:bookmarkEnd w:id="22"/>
      <w:bookmarkEnd w:id="23"/>
      <w:bookmarkEnd w:id="24"/>
      <w:bookmarkEnd w:id="25"/>
      <w:r w:rsidR="00E80151" w:rsidRPr="0741ADC4">
        <w:rPr>
          <w:rFonts w:ascii="Times New Roman" w:eastAsia="Times New Roman" w:hAnsi="Times New Roman" w:cs="Times New Roman"/>
          <w:b/>
          <w:bCs/>
          <w:sz w:val="24"/>
          <w:szCs w:val="24"/>
        </w:rPr>
        <w:t xml:space="preserve">.  </w:t>
      </w:r>
      <w:r w:rsidR="00E80151" w:rsidRPr="0741ADC4">
        <w:rPr>
          <w:rFonts w:ascii="Times New Roman" w:eastAsia="Times New Roman" w:hAnsi="Times New Roman" w:cs="Times New Roman"/>
          <w:sz w:val="24"/>
          <w:szCs w:val="24"/>
        </w:rPr>
        <w:t xml:space="preserve">The Contractor is responsible for coordinating its sequence of construction with the utility owners and with utility work to be performed by or on behalf of utility owners.  </w:t>
      </w:r>
    </w:p>
    <w:p w14:paraId="2CBE9B2D" w14:textId="77777777" w:rsidR="00156D77" w:rsidRPr="00031E0F" w:rsidRDefault="00156D77" w:rsidP="009A364E">
      <w:pPr>
        <w:pStyle w:val="ListParagraph"/>
        <w:autoSpaceDE w:val="0"/>
        <w:autoSpaceDN w:val="0"/>
        <w:adjustRightInd w:val="0"/>
        <w:spacing w:after="0" w:line="240" w:lineRule="auto"/>
        <w:ind w:left="1080"/>
        <w:jc w:val="both"/>
        <w:rPr>
          <w:rFonts w:ascii="Times New Roman" w:eastAsia="Times New Roman" w:hAnsi="Times New Roman" w:cs="Times New Roman"/>
          <w:sz w:val="24"/>
          <w:szCs w:val="24"/>
        </w:rPr>
      </w:pPr>
    </w:p>
    <w:p w14:paraId="64186C74" w14:textId="3ED6D6FC"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Keep utility owners well informed of changes that affect their own Utility facilities;</w:t>
      </w:r>
    </w:p>
    <w:p w14:paraId="62AB47DF" w14:textId="77777777" w:rsidR="00156D77" w:rsidRPr="00031E0F" w:rsidRDefault="00156D77"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6AE267D7" w14:textId="1FB6FE47"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Coordinate with those utility owners who perform their own utility work (either with their own forces or through a contractor) by scheduling adequate time to accomplish the utility work;</w:t>
      </w:r>
    </w:p>
    <w:p w14:paraId="1F48C367" w14:textId="77777777" w:rsidR="00156D77" w:rsidRPr="00031E0F" w:rsidRDefault="00156D77" w:rsidP="009A364E">
      <w:pPr>
        <w:autoSpaceDE w:val="0"/>
        <w:autoSpaceDN w:val="0"/>
        <w:adjustRightInd w:val="0"/>
        <w:spacing w:after="0" w:line="240" w:lineRule="auto"/>
        <w:ind w:left="1710"/>
        <w:jc w:val="both"/>
        <w:rPr>
          <w:rFonts w:ascii="Times New Roman" w:eastAsia="Times New Roman" w:hAnsi="Times New Roman" w:cs="Times New Roman"/>
          <w:sz w:val="24"/>
          <w:szCs w:val="24"/>
        </w:rPr>
      </w:pPr>
    </w:p>
    <w:p w14:paraId="0AB69DD7" w14:textId="6987A130"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Review each utility facility and consider its effect on the Project.</w:t>
      </w:r>
      <w:r w:rsidR="002476E1"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 If necessary, physically confirm the presence of underground facilities in areas of potential conflict by test </w:t>
      </w:r>
      <w:r w:rsidR="00A615AE" w:rsidRPr="00031E0F">
        <w:rPr>
          <w:rFonts w:ascii="Times New Roman" w:eastAsia="Times New Roman" w:hAnsi="Times New Roman" w:cs="Times New Roman"/>
          <w:sz w:val="24"/>
          <w:szCs w:val="24"/>
        </w:rPr>
        <w:t xml:space="preserve">holes </w:t>
      </w:r>
      <w:r w:rsidR="00E80151" w:rsidRPr="00031E0F">
        <w:rPr>
          <w:rFonts w:ascii="Times New Roman" w:eastAsia="Times New Roman" w:hAnsi="Times New Roman" w:cs="Times New Roman"/>
          <w:sz w:val="24"/>
          <w:szCs w:val="24"/>
        </w:rPr>
        <w:t>or other means/methods prior to the start of work;</w:t>
      </w:r>
    </w:p>
    <w:p w14:paraId="3EFC9822"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753B191F" w14:textId="200DCE33"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Through its designated Utilities Coordinator, coordinate, cooperate, and work with the individuals on the Contractor’s utility contact list (initially, the list set forth in</w:t>
      </w:r>
      <w:r w:rsidR="008D5FBA" w:rsidRPr="00031E0F">
        <w:rPr>
          <w:rFonts w:ascii="Times New Roman" w:eastAsia="Times New Roman" w:hAnsi="Times New Roman" w:cs="Times New Roman"/>
          <w:sz w:val="24"/>
          <w:szCs w:val="24"/>
        </w:rPr>
        <w:t xml:space="preserve"> </w:t>
      </w:r>
      <w:r w:rsidR="002644C1" w:rsidRPr="00031E0F">
        <w:rPr>
          <w:rFonts w:ascii="Times New Roman" w:eastAsia="Times New Roman" w:hAnsi="Times New Roman" w:cs="Times New Roman"/>
          <w:sz w:val="24"/>
          <w:szCs w:val="24"/>
        </w:rPr>
        <w:t>875.03.01.</w:t>
      </w:r>
      <w:r w:rsidR="00446FD4">
        <w:rPr>
          <w:rFonts w:ascii="Times New Roman" w:eastAsia="Times New Roman" w:hAnsi="Times New Roman" w:cs="Times New Roman"/>
          <w:sz w:val="24"/>
          <w:szCs w:val="24"/>
        </w:rPr>
        <w:t>08</w:t>
      </w:r>
      <w:r w:rsidR="00E80151" w:rsidRPr="00031E0F">
        <w:rPr>
          <w:rFonts w:ascii="Times New Roman" w:eastAsia="Times New Roman" w:hAnsi="Times New Roman" w:cs="Times New Roman"/>
          <w:sz w:val="24"/>
          <w:szCs w:val="24"/>
        </w:rPr>
        <w:t>, to be updated as new or substitute contacts are identified);</w:t>
      </w:r>
    </w:p>
    <w:p w14:paraId="5FA67D14"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773FA1A9" w14:textId="2976299C"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t> </w:t>
      </w:r>
      <w:r w:rsidR="00E80151" w:rsidRPr="0741ADC4">
        <w:rPr>
          <w:rFonts w:ascii="Times New Roman" w:eastAsia="Times New Roman" w:hAnsi="Times New Roman" w:cs="Times New Roman"/>
          <w:sz w:val="24"/>
          <w:szCs w:val="24"/>
        </w:rPr>
        <w:t xml:space="preserve">Notify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in advance of any meeting with a utility owner’s representative scheduled by the Contractor and allow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the opportunity to participate in the meeting.  </w:t>
      </w:r>
      <w:r w:rsidR="00CE6446" w:rsidRPr="0741ADC4">
        <w:rPr>
          <w:rFonts w:ascii="Times New Roman" w:eastAsia="Times New Roman" w:hAnsi="Times New Roman" w:cs="Times New Roman"/>
          <w:sz w:val="24"/>
          <w:szCs w:val="24"/>
        </w:rPr>
        <w:t>P</w:t>
      </w:r>
      <w:r w:rsidR="00E80151" w:rsidRPr="0741ADC4">
        <w:rPr>
          <w:rFonts w:ascii="Times New Roman" w:eastAsia="Times New Roman" w:hAnsi="Times New Roman" w:cs="Times New Roman"/>
          <w:sz w:val="24"/>
          <w:szCs w:val="24"/>
        </w:rPr>
        <w:t xml:space="preserve">rovide to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copies of all correspondence between the Contractor and any utility owner, within seven</w:t>
      </w:r>
      <w:r w:rsidR="00E33781" w:rsidRPr="0741ADC4">
        <w:rPr>
          <w:rFonts w:ascii="Times New Roman" w:eastAsia="Times New Roman" w:hAnsi="Times New Roman" w:cs="Times New Roman"/>
          <w:sz w:val="24"/>
          <w:szCs w:val="24"/>
        </w:rPr>
        <w:t xml:space="preserve"> (7)</w:t>
      </w:r>
      <w:r w:rsidR="00E80151" w:rsidRPr="0741ADC4">
        <w:rPr>
          <w:rFonts w:ascii="Times New Roman" w:eastAsia="Times New Roman" w:hAnsi="Times New Roman" w:cs="Times New Roman"/>
          <w:sz w:val="24"/>
          <w:szCs w:val="24"/>
        </w:rPr>
        <w:t xml:space="preserve"> business days after receipt or sending, as applicable;</w:t>
      </w:r>
    </w:p>
    <w:p w14:paraId="7CFD1B8B"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5F29C3B5" w14:textId="16784440"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Monitor the progress of utility owner work and notify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if the Contractor has cause to believe that the utility owner will not meet specified time frame(s) for construction, relocation, abandonment, or removal of utility-owned facilities. (which notice shall be provided to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within 24 hours of discovery); and</w:t>
      </w:r>
    </w:p>
    <w:p w14:paraId="27E8C0B1"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6045E592" w14:textId="1EDEFA62" w:rsidR="00E80151" w:rsidRPr="00031E0F" w:rsidRDefault="00156D77" w:rsidP="009A364E">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Provide support to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as requested.</w:t>
      </w:r>
    </w:p>
    <w:p w14:paraId="2D285E2F" w14:textId="65F38A63" w:rsidR="00E80151" w:rsidRPr="00031E0F" w:rsidRDefault="00E80151" w:rsidP="009A364E">
      <w:pPr>
        <w:tabs>
          <w:tab w:val="left" w:pos="187"/>
        </w:tabs>
        <w:autoSpaceDE w:val="0"/>
        <w:autoSpaceDN w:val="0"/>
        <w:adjustRightInd w:val="0"/>
        <w:spacing w:after="0" w:line="240" w:lineRule="auto"/>
        <w:jc w:val="both"/>
        <w:rPr>
          <w:rFonts w:ascii="Times New Roman" w:eastAsia="Times New Roman" w:hAnsi="Times New Roman" w:cs="Times New Roman"/>
          <w:b/>
          <w:caps/>
          <w:sz w:val="24"/>
          <w:szCs w:val="24"/>
        </w:rPr>
      </w:pPr>
      <w:bookmarkStart w:id="26" w:name="_Toc177775361"/>
      <w:bookmarkStart w:id="27" w:name="_Toc132011384"/>
      <w:bookmarkStart w:id="28" w:name="_Toc131999841"/>
      <w:bookmarkStart w:id="29" w:name="_Toc177775371"/>
      <w:bookmarkStart w:id="30" w:name="_Toc132011393"/>
      <w:bookmarkStart w:id="31" w:name="_Toc131999853"/>
      <w:bookmarkStart w:id="32" w:name="_Toc129608484"/>
      <w:bookmarkStart w:id="33" w:name="_Toc120418810"/>
    </w:p>
    <w:p w14:paraId="4B10E450" w14:textId="0E3D8314" w:rsidR="00D14A8E" w:rsidRPr="00031E0F" w:rsidRDefault="00D14A8E" w:rsidP="0741ADC4">
      <w:pPr>
        <w:autoSpaceDE w:val="0"/>
        <w:autoSpaceDN w:val="0"/>
        <w:adjustRightInd w:val="0"/>
        <w:spacing w:after="0" w:line="240" w:lineRule="auto"/>
        <w:jc w:val="both"/>
        <w:rPr>
          <w:rFonts w:ascii="Times New Roman" w:eastAsia="Times New Roman" w:hAnsi="Times New Roman" w:cs="Times New Roman"/>
          <w:b/>
          <w:bCs/>
          <w:caps/>
          <w:sz w:val="24"/>
          <w:szCs w:val="24"/>
        </w:rPr>
      </w:pPr>
      <w:bookmarkStart w:id="34" w:name="_Toc177775358"/>
      <w:bookmarkStart w:id="35" w:name="_Toc132011381"/>
      <w:bookmarkStart w:id="36" w:name="_Toc131999837"/>
      <w:bookmarkStart w:id="37" w:name="_Toc129608472"/>
      <w:bookmarkStart w:id="38" w:name="_Toc120418797"/>
      <w:r w:rsidRPr="0741ADC4">
        <w:rPr>
          <w:rFonts w:ascii="Times New Roman" w:eastAsia="Times New Roman" w:hAnsi="Times New Roman" w:cs="Times New Roman"/>
          <w:b/>
          <w:bCs/>
          <w:sz w:val="24"/>
          <w:szCs w:val="24"/>
        </w:rPr>
        <w:t>875.03.01.0</w:t>
      </w:r>
      <w:r w:rsidR="00151CC9" w:rsidRPr="0741ADC4">
        <w:rPr>
          <w:rFonts w:ascii="Times New Roman" w:eastAsia="Times New Roman" w:hAnsi="Times New Roman" w:cs="Times New Roman"/>
          <w:b/>
          <w:bCs/>
          <w:sz w:val="24"/>
          <w:szCs w:val="24"/>
        </w:rPr>
        <w:t>6</w:t>
      </w:r>
      <w:r w:rsidRPr="0741ADC4">
        <w:rPr>
          <w:rFonts w:ascii="Times New Roman" w:eastAsia="Times New Roman" w:hAnsi="Times New Roman" w:cs="Times New Roman"/>
          <w:b/>
          <w:bCs/>
          <w:sz w:val="24"/>
          <w:szCs w:val="24"/>
        </w:rPr>
        <w:t> </w:t>
      </w:r>
      <w:r w:rsidR="00DE066B" w:rsidRPr="0741ADC4">
        <w:rPr>
          <w:rFonts w:ascii="Times New Roman" w:eastAsia="Times New Roman" w:hAnsi="Times New Roman" w:cs="Times New Roman"/>
          <w:b/>
          <w:bCs/>
          <w:sz w:val="24"/>
          <w:szCs w:val="24"/>
        </w:rPr>
        <w:t>Activiti</w:t>
      </w:r>
      <w:r w:rsidR="00EF305C" w:rsidRPr="0741ADC4">
        <w:rPr>
          <w:rFonts w:ascii="Times New Roman" w:eastAsia="Times New Roman" w:hAnsi="Times New Roman" w:cs="Times New Roman"/>
          <w:b/>
          <w:bCs/>
          <w:sz w:val="24"/>
          <w:szCs w:val="24"/>
        </w:rPr>
        <w:t>es Chart Project</w:t>
      </w:r>
      <w:r w:rsidRPr="0741ADC4">
        <w:rPr>
          <w:rFonts w:ascii="Times New Roman" w:eastAsia="Times New Roman" w:hAnsi="Times New Roman" w:cs="Times New Roman"/>
          <w:b/>
          <w:bCs/>
          <w:sz w:val="24"/>
          <w:szCs w:val="24"/>
        </w:rPr>
        <w:t xml:space="preserve"> Schedule and Scheduling Utility Relocation Work</w:t>
      </w:r>
      <w:bookmarkEnd w:id="34"/>
      <w:bookmarkEnd w:id="35"/>
      <w:bookmarkEnd w:id="36"/>
      <w:bookmarkEnd w:id="37"/>
      <w:bookmarkEnd w:id="38"/>
      <w:r w:rsidRPr="0741ADC4">
        <w:rPr>
          <w:rFonts w:ascii="Times New Roman" w:eastAsia="Times New Roman" w:hAnsi="Times New Roman" w:cs="Times New Roman"/>
          <w:b/>
          <w:bCs/>
          <w:sz w:val="24"/>
          <w:szCs w:val="24"/>
        </w:rPr>
        <w:t xml:space="preserve">. </w:t>
      </w:r>
      <w:r w:rsidRPr="0741ADC4">
        <w:rPr>
          <w:rFonts w:ascii="Times New Roman" w:eastAsia="Times New Roman" w:hAnsi="Times New Roman" w:cs="Times New Roman"/>
          <w:sz w:val="24"/>
          <w:szCs w:val="24"/>
        </w:rPr>
        <w:t xml:space="preserve"> In accordance with GP 8.04 of the Specifications and as required by Section 1</w:t>
      </w:r>
      <w:r w:rsidR="0059136C" w:rsidRPr="0741ADC4">
        <w:rPr>
          <w:rFonts w:ascii="Times New Roman" w:eastAsia="Times New Roman" w:hAnsi="Times New Roman" w:cs="Times New Roman"/>
          <w:sz w:val="24"/>
          <w:szCs w:val="24"/>
        </w:rPr>
        <w:t>09</w:t>
      </w:r>
      <w:r w:rsidRPr="0741ADC4">
        <w:rPr>
          <w:rFonts w:ascii="Times New Roman" w:eastAsia="Times New Roman" w:hAnsi="Times New Roman" w:cs="Times New Roman"/>
          <w:sz w:val="24"/>
          <w:szCs w:val="24"/>
        </w:rPr>
        <w:t xml:space="preserve"> –</w:t>
      </w:r>
      <w:r w:rsidR="00BB4894">
        <w:rPr>
          <w:rFonts w:ascii="Times New Roman" w:eastAsia="Times New Roman" w:hAnsi="Times New Roman" w:cs="Times New Roman"/>
          <w:sz w:val="24"/>
          <w:szCs w:val="24"/>
        </w:rPr>
        <w:t xml:space="preserve"> </w:t>
      </w:r>
      <w:r w:rsidR="0011295D" w:rsidRPr="0741ADC4">
        <w:rPr>
          <w:rFonts w:ascii="Times New Roman" w:eastAsia="Times New Roman" w:hAnsi="Times New Roman" w:cs="Times New Roman"/>
          <w:sz w:val="24"/>
          <w:szCs w:val="24"/>
        </w:rPr>
        <w:t>Project</w:t>
      </w:r>
      <w:r w:rsidRPr="0741ADC4">
        <w:rPr>
          <w:rFonts w:ascii="Times New Roman" w:eastAsia="Times New Roman" w:hAnsi="Times New Roman" w:cs="Times New Roman"/>
          <w:sz w:val="24"/>
          <w:szCs w:val="24"/>
        </w:rPr>
        <w:t xml:space="preserve"> Schedule, provide an initial Progress Schedule within 30 days after issuance of the initial Notice to Proceed to the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showing all proposed Utility Relocations including those to be performed by the Contractor and those relocations to be performed by the Utility Companies or the Utility Company’s subcontractors.  </w:t>
      </w:r>
    </w:p>
    <w:p w14:paraId="03694606" w14:textId="042FCD51" w:rsidR="00D14A8E" w:rsidRPr="00031E0F" w:rsidRDefault="00D14A8E" w:rsidP="009A364E">
      <w:pPr>
        <w:autoSpaceDE w:val="0"/>
        <w:autoSpaceDN w:val="0"/>
        <w:adjustRightInd w:val="0"/>
        <w:spacing w:after="0" w:line="240" w:lineRule="auto"/>
        <w:jc w:val="both"/>
        <w:rPr>
          <w:rFonts w:ascii="Times New Roman" w:eastAsia="Times New Roman" w:hAnsi="Times New Roman" w:cs="Times New Roman"/>
          <w:b/>
          <w:caps/>
          <w:sz w:val="24"/>
          <w:szCs w:val="24"/>
        </w:rPr>
      </w:pPr>
    </w:p>
    <w:p w14:paraId="7AC09742" w14:textId="77777777" w:rsidR="007F613E" w:rsidRPr="00031E0F" w:rsidRDefault="007F613E">
      <w:pPr>
        <w:rPr>
          <w:rFonts w:ascii="Times New Roman" w:eastAsia="Times New Roman" w:hAnsi="Times New Roman" w:cs="Times New Roman"/>
          <w:b/>
          <w:sz w:val="24"/>
          <w:szCs w:val="24"/>
        </w:rPr>
      </w:pPr>
      <w:bookmarkStart w:id="39" w:name="_Hlk495063312"/>
      <w:r w:rsidRPr="00031E0F">
        <w:rPr>
          <w:rFonts w:ascii="Times New Roman" w:eastAsia="Times New Roman" w:hAnsi="Times New Roman" w:cs="Times New Roman"/>
          <w:b/>
          <w:sz w:val="24"/>
          <w:szCs w:val="24"/>
        </w:rPr>
        <w:br w:type="page"/>
      </w:r>
    </w:p>
    <w:p w14:paraId="00B1F364" w14:textId="69AA891E"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sz w:val="24"/>
          <w:szCs w:val="24"/>
        </w:rPr>
      </w:pPr>
      <w:r w:rsidRPr="00031E0F">
        <w:rPr>
          <w:rFonts w:ascii="Times New Roman" w:eastAsia="Times New Roman" w:hAnsi="Times New Roman" w:cs="Times New Roman"/>
          <w:b/>
          <w:sz w:val="24"/>
          <w:szCs w:val="24"/>
        </w:rPr>
        <w:lastRenderedPageBreak/>
        <w:t>875.03.01.</w:t>
      </w:r>
      <w:r w:rsidR="0023728F">
        <w:rPr>
          <w:rFonts w:ascii="Times New Roman" w:eastAsia="Times New Roman" w:hAnsi="Times New Roman" w:cs="Times New Roman"/>
          <w:b/>
          <w:sz w:val="24"/>
          <w:szCs w:val="24"/>
        </w:rPr>
        <w:t>0</w:t>
      </w:r>
      <w:r w:rsidR="00151CC9">
        <w:rPr>
          <w:rFonts w:ascii="Times New Roman" w:eastAsia="Times New Roman" w:hAnsi="Times New Roman" w:cs="Times New Roman"/>
          <w:b/>
          <w:sz w:val="24"/>
          <w:szCs w:val="24"/>
        </w:rPr>
        <w:t>7</w:t>
      </w:r>
      <w:r w:rsidRPr="00031E0F">
        <w:rPr>
          <w:rFonts w:ascii="Times New Roman" w:eastAsia="Times New Roman" w:hAnsi="Times New Roman" w:cs="Times New Roman"/>
          <w:b/>
          <w:sz w:val="24"/>
          <w:szCs w:val="24"/>
        </w:rPr>
        <w:t> </w:t>
      </w:r>
      <w:bookmarkEnd w:id="39"/>
      <w:r w:rsidRPr="00031E0F">
        <w:rPr>
          <w:rFonts w:ascii="Times New Roman" w:eastAsia="Times New Roman" w:hAnsi="Times New Roman" w:cs="Times New Roman"/>
          <w:b/>
          <w:sz w:val="24"/>
          <w:szCs w:val="24"/>
        </w:rPr>
        <w:t>Failure of Utility Owners to Cooperate</w:t>
      </w:r>
      <w:bookmarkEnd w:id="26"/>
      <w:bookmarkEnd w:id="27"/>
      <w:bookmarkEnd w:id="28"/>
      <w:r w:rsidRPr="00031E0F">
        <w:rPr>
          <w:rFonts w:ascii="Times New Roman" w:eastAsia="Times New Roman" w:hAnsi="Times New Roman" w:cs="Times New Roman"/>
          <w:b/>
          <w:sz w:val="24"/>
          <w:szCs w:val="24"/>
        </w:rPr>
        <w:t>.</w:t>
      </w:r>
    </w:p>
    <w:p w14:paraId="45D2ED4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p w14:paraId="117A951C" w14:textId="48A5B0B3" w:rsidR="00C36AF2" w:rsidRPr="00031E0F" w:rsidRDefault="00AE2198" w:rsidP="008A1C45">
      <w:pPr>
        <w:numPr>
          <w:ilvl w:val="0"/>
          <w:numId w:val="9"/>
        </w:numPr>
        <w:autoSpaceDE w:val="0"/>
        <w:autoSpaceDN w:val="0"/>
        <w:adjustRightInd w:val="0"/>
        <w:spacing w:after="0" w:line="240" w:lineRule="auto"/>
        <w:ind w:left="1080"/>
        <w:jc w:val="both"/>
        <w:rPr>
          <w:rFonts w:ascii="Times New Roman" w:eastAsia="Times New Roman" w:hAnsi="Times New Roman" w:cs="Times New Roman"/>
          <w:sz w:val="24"/>
          <w:szCs w:val="24"/>
        </w:rPr>
      </w:pPr>
      <w:bookmarkStart w:id="40" w:name="_Toc177775362"/>
      <w:bookmarkStart w:id="41" w:name="_Toc132011385"/>
      <w:bookmarkStart w:id="42" w:name="_Toc131999842"/>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Contractor Obligations</w:t>
      </w:r>
      <w:bookmarkEnd w:id="40"/>
      <w:bookmarkEnd w:id="41"/>
      <w:bookmarkEnd w:id="42"/>
      <w:r w:rsidR="00E80151" w:rsidRPr="0741ADC4">
        <w:rPr>
          <w:rFonts w:ascii="Times New Roman" w:eastAsia="Times New Roman" w:hAnsi="Times New Roman" w:cs="Times New Roman"/>
          <w:b/>
          <w:bCs/>
          <w:sz w:val="24"/>
          <w:szCs w:val="24"/>
        </w:rPr>
        <w:t xml:space="preserve">.  </w:t>
      </w:r>
      <w:r w:rsidR="003D1BCA" w:rsidRPr="0741ADC4">
        <w:rPr>
          <w:rFonts w:ascii="Times New Roman" w:eastAsia="Times New Roman" w:hAnsi="Times New Roman" w:cs="Times New Roman"/>
          <w:sz w:val="24"/>
          <w:szCs w:val="24"/>
        </w:rPr>
        <w:t>M</w:t>
      </w:r>
      <w:r w:rsidR="00E80151" w:rsidRPr="0741ADC4">
        <w:rPr>
          <w:rFonts w:ascii="Times New Roman" w:eastAsia="Times New Roman" w:hAnsi="Times New Roman" w:cs="Times New Roman"/>
          <w:sz w:val="24"/>
          <w:szCs w:val="24"/>
        </w:rPr>
        <w:t xml:space="preserve">ake diligent efforts to obtain the cooperation of each utility owner as necessary for the Project.  </w:t>
      </w:r>
      <w:r w:rsidR="003D1BCA" w:rsidRPr="0741ADC4">
        <w:rPr>
          <w:rFonts w:ascii="Times New Roman" w:eastAsia="Times New Roman" w:hAnsi="Times New Roman" w:cs="Times New Roman"/>
          <w:sz w:val="24"/>
          <w:szCs w:val="24"/>
        </w:rPr>
        <w:t>N</w:t>
      </w:r>
      <w:r w:rsidR="00E80151" w:rsidRPr="0741ADC4">
        <w:rPr>
          <w:rFonts w:ascii="Times New Roman" w:eastAsia="Times New Roman" w:hAnsi="Times New Roman" w:cs="Times New Roman"/>
          <w:sz w:val="24"/>
          <w:szCs w:val="24"/>
        </w:rPr>
        <w:t xml:space="preserve">otify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immediately if</w:t>
      </w:r>
      <w:r w:rsidR="008B689A" w:rsidRPr="0741ADC4">
        <w:rPr>
          <w:rFonts w:ascii="Times New Roman" w:eastAsia="Times New Roman" w:hAnsi="Times New Roman" w:cs="Times New Roman"/>
          <w:sz w:val="24"/>
          <w:szCs w:val="24"/>
        </w:rPr>
        <w:t>:</w:t>
      </w:r>
    </w:p>
    <w:p w14:paraId="652ABAE8" w14:textId="77777777" w:rsidR="00896061" w:rsidRPr="00031E0F" w:rsidRDefault="00896061" w:rsidP="009A364E">
      <w:pPr>
        <w:autoSpaceDE w:val="0"/>
        <w:autoSpaceDN w:val="0"/>
        <w:adjustRightInd w:val="0"/>
        <w:spacing w:after="0" w:line="240" w:lineRule="auto"/>
        <w:ind w:left="1080"/>
        <w:jc w:val="both"/>
        <w:rPr>
          <w:rFonts w:ascii="Times New Roman" w:eastAsia="Times New Roman" w:hAnsi="Times New Roman" w:cs="Times New Roman"/>
          <w:sz w:val="24"/>
          <w:szCs w:val="24"/>
        </w:rPr>
      </w:pPr>
    </w:p>
    <w:p w14:paraId="5BB18910" w14:textId="071DA4CA" w:rsidR="008A1C45" w:rsidRPr="00031E0F" w:rsidRDefault="00896061" w:rsidP="00643CCA">
      <w:pPr>
        <w:pStyle w:val="ListParagraph"/>
        <w:numPr>
          <w:ilvl w:val="1"/>
          <w:numId w:val="28"/>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252A4A" w:rsidRPr="00031E0F">
        <w:rPr>
          <w:rFonts w:ascii="Times New Roman" w:eastAsia="Times New Roman" w:hAnsi="Times New Roman" w:cs="Times New Roman"/>
          <w:sz w:val="24"/>
          <w:szCs w:val="24"/>
        </w:rPr>
        <w:t>T</w:t>
      </w:r>
      <w:r w:rsidR="00E80151" w:rsidRPr="00031E0F">
        <w:rPr>
          <w:rFonts w:ascii="Times New Roman" w:eastAsia="Times New Roman" w:hAnsi="Times New Roman" w:cs="Times New Roman"/>
          <w:sz w:val="24"/>
          <w:szCs w:val="24"/>
        </w:rPr>
        <w:t>he Contractor believes that any utility owner would not undertake or permit a Relocation in a manner consistent with the t</w:t>
      </w:r>
      <w:r w:rsidR="002644C1" w:rsidRPr="00031E0F">
        <w:rPr>
          <w:rFonts w:ascii="Times New Roman" w:eastAsia="Times New Roman" w:hAnsi="Times New Roman" w:cs="Times New Roman"/>
          <w:sz w:val="24"/>
          <w:szCs w:val="24"/>
        </w:rPr>
        <w:t>imely completion of the Project;</w:t>
      </w:r>
    </w:p>
    <w:p w14:paraId="3CE3E1F3" w14:textId="77777777" w:rsidR="00896061" w:rsidRPr="00031E0F" w:rsidRDefault="00896061" w:rsidP="009A364E">
      <w:pPr>
        <w:pStyle w:val="ListParagraph"/>
        <w:autoSpaceDE w:val="0"/>
        <w:autoSpaceDN w:val="0"/>
        <w:adjustRightInd w:val="0"/>
        <w:spacing w:after="0" w:line="240" w:lineRule="auto"/>
        <w:ind w:left="1800"/>
        <w:jc w:val="both"/>
        <w:rPr>
          <w:rFonts w:ascii="Times New Roman" w:eastAsia="Times New Roman" w:hAnsi="Times New Roman" w:cs="Times New Roman"/>
          <w:sz w:val="24"/>
          <w:szCs w:val="24"/>
        </w:rPr>
      </w:pPr>
    </w:p>
    <w:p w14:paraId="5372A833" w14:textId="2F46A5DC" w:rsidR="008A1C45" w:rsidRPr="00031E0F" w:rsidRDefault="00896061" w:rsidP="00643CCA">
      <w:pPr>
        <w:pStyle w:val="ListParagraph"/>
        <w:numPr>
          <w:ilvl w:val="1"/>
          <w:numId w:val="28"/>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252A4A" w:rsidRPr="00031E0F">
        <w:rPr>
          <w:rFonts w:ascii="Times New Roman" w:eastAsia="Times New Roman" w:hAnsi="Times New Roman" w:cs="Times New Roman"/>
          <w:sz w:val="24"/>
          <w:szCs w:val="24"/>
        </w:rPr>
        <w:t>T</w:t>
      </w:r>
      <w:r w:rsidR="00E80151" w:rsidRPr="00031E0F">
        <w:rPr>
          <w:rFonts w:ascii="Times New Roman" w:eastAsia="Times New Roman" w:hAnsi="Times New Roman" w:cs="Times New Roman"/>
          <w:sz w:val="24"/>
          <w:szCs w:val="24"/>
        </w:rPr>
        <w:t>he Contractor becomes aware that a utility owner is not cooperating in providing ne</w:t>
      </w:r>
      <w:r w:rsidR="002644C1" w:rsidRPr="00031E0F">
        <w:rPr>
          <w:rFonts w:ascii="Times New Roman" w:eastAsia="Times New Roman" w:hAnsi="Times New Roman" w:cs="Times New Roman"/>
          <w:sz w:val="24"/>
          <w:szCs w:val="24"/>
        </w:rPr>
        <w:t>eded work or approvals;</w:t>
      </w:r>
      <w:r w:rsidR="00E80151" w:rsidRPr="00031E0F">
        <w:rPr>
          <w:rFonts w:ascii="Times New Roman" w:eastAsia="Times New Roman" w:hAnsi="Times New Roman" w:cs="Times New Roman"/>
          <w:sz w:val="24"/>
          <w:szCs w:val="24"/>
        </w:rPr>
        <w:t xml:space="preserve"> or </w:t>
      </w:r>
    </w:p>
    <w:p w14:paraId="29D8693E" w14:textId="77777777" w:rsidR="005A3885" w:rsidRPr="00031E0F" w:rsidRDefault="005A3885" w:rsidP="009A364E">
      <w:pPr>
        <w:pStyle w:val="ListParagraph"/>
        <w:autoSpaceDE w:val="0"/>
        <w:autoSpaceDN w:val="0"/>
        <w:adjustRightInd w:val="0"/>
        <w:spacing w:after="0" w:line="240" w:lineRule="auto"/>
        <w:ind w:left="1800"/>
        <w:jc w:val="both"/>
        <w:rPr>
          <w:rFonts w:ascii="Times New Roman" w:eastAsia="Times New Roman" w:hAnsi="Times New Roman" w:cs="Times New Roman"/>
          <w:sz w:val="24"/>
          <w:szCs w:val="24"/>
        </w:rPr>
      </w:pPr>
    </w:p>
    <w:p w14:paraId="47E5FEEF" w14:textId="292EC3BD" w:rsidR="00E80151" w:rsidRPr="00031E0F" w:rsidRDefault="00896061" w:rsidP="009A364E">
      <w:pPr>
        <w:pStyle w:val="ListParagraph"/>
        <w:numPr>
          <w:ilvl w:val="1"/>
          <w:numId w:val="28"/>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252A4A" w:rsidRPr="00031E0F">
        <w:rPr>
          <w:rFonts w:ascii="Times New Roman" w:eastAsia="Times New Roman" w:hAnsi="Times New Roman" w:cs="Times New Roman"/>
          <w:sz w:val="24"/>
          <w:szCs w:val="24"/>
        </w:rPr>
        <w:t>A</w:t>
      </w:r>
      <w:r w:rsidR="00E80151" w:rsidRPr="00031E0F">
        <w:rPr>
          <w:rFonts w:ascii="Times New Roman" w:eastAsia="Times New Roman" w:hAnsi="Times New Roman" w:cs="Times New Roman"/>
          <w:sz w:val="24"/>
          <w:szCs w:val="24"/>
        </w:rPr>
        <w:t>ny other dispute arises between the Contractor and any utility owner with respect to the Project, including any dispute with respect to whether or not a particular utility owner request or requirement is a Betterment.</w:t>
      </w:r>
    </w:p>
    <w:p w14:paraId="5D71EDF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F3A085D" w14:textId="1F9C51E8"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sz w:val="24"/>
          <w:szCs w:val="24"/>
        </w:rPr>
      </w:pPr>
      <w:bookmarkStart w:id="43" w:name="_Hlk495045399"/>
      <w:r w:rsidRPr="00031E0F">
        <w:rPr>
          <w:rFonts w:ascii="Times New Roman" w:eastAsia="Times New Roman" w:hAnsi="Times New Roman" w:cs="Times New Roman"/>
          <w:b/>
          <w:sz w:val="24"/>
          <w:szCs w:val="24"/>
        </w:rPr>
        <w:t>875.03.01.</w:t>
      </w:r>
      <w:r w:rsidR="00DE69DE">
        <w:rPr>
          <w:rFonts w:ascii="Times New Roman" w:eastAsia="Times New Roman" w:hAnsi="Times New Roman" w:cs="Times New Roman"/>
          <w:b/>
          <w:sz w:val="24"/>
          <w:szCs w:val="24"/>
        </w:rPr>
        <w:t>08</w:t>
      </w:r>
      <w:r w:rsidRPr="00031E0F">
        <w:rPr>
          <w:rFonts w:ascii="Times New Roman" w:eastAsia="Times New Roman" w:hAnsi="Times New Roman" w:cs="Times New Roman"/>
          <w:b/>
          <w:sz w:val="24"/>
          <w:szCs w:val="24"/>
        </w:rPr>
        <w:t> </w:t>
      </w:r>
      <w:bookmarkEnd w:id="43"/>
      <w:r w:rsidRPr="00031E0F">
        <w:rPr>
          <w:rFonts w:ascii="Times New Roman" w:eastAsia="Times New Roman" w:hAnsi="Times New Roman" w:cs="Times New Roman"/>
          <w:b/>
          <w:sz w:val="24"/>
          <w:szCs w:val="24"/>
        </w:rPr>
        <w:t>Utility information.</w:t>
      </w:r>
    </w:p>
    <w:p w14:paraId="605F9B25"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p w14:paraId="4ECFBF98" w14:textId="4E82AF21" w:rsidR="00E80151" w:rsidRPr="00031E0F" w:rsidRDefault="00252A4A" w:rsidP="009A364E">
      <w:pPr>
        <w:numPr>
          <w:ilvl w:val="0"/>
          <w:numId w:val="11"/>
        </w:numPr>
        <w:autoSpaceDE w:val="0"/>
        <w:autoSpaceDN w:val="0"/>
        <w:adjustRightInd w:val="0"/>
        <w:spacing w:after="0" w:line="240" w:lineRule="auto"/>
        <w:ind w:left="1080"/>
        <w:jc w:val="both"/>
        <w:rPr>
          <w:rFonts w:ascii="Times New Roman" w:eastAsia="Times New Roman" w:hAnsi="Times New Roman" w:cs="Times New Roman"/>
          <w:sz w:val="24"/>
          <w:szCs w:val="24"/>
        </w:rPr>
      </w:pPr>
      <w:bookmarkStart w:id="44" w:name="_Toc177775394"/>
      <w:bookmarkStart w:id="45" w:name="_Toc132011415"/>
      <w:bookmarkStart w:id="46" w:name="_Toc131999879"/>
      <w:bookmarkStart w:id="47" w:name="_Toc129608512"/>
      <w:bookmarkStart w:id="48" w:name="_Toc120418843"/>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 xml:space="preserve">Utility Responsibility </w:t>
      </w:r>
      <w:bookmarkEnd w:id="44"/>
      <w:bookmarkEnd w:id="45"/>
      <w:bookmarkEnd w:id="46"/>
      <w:bookmarkEnd w:id="47"/>
      <w:bookmarkEnd w:id="48"/>
      <w:r w:rsidR="00E80151" w:rsidRPr="00031E0F">
        <w:rPr>
          <w:rFonts w:ascii="Times New Roman" w:eastAsia="Times New Roman" w:hAnsi="Times New Roman" w:cs="Times New Roman"/>
          <w:b/>
          <w:sz w:val="24"/>
          <w:szCs w:val="24"/>
        </w:rPr>
        <w:t xml:space="preserve">List.  </w:t>
      </w:r>
      <w:r w:rsidR="00E80151" w:rsidRPr="00031E0F">
        <w:rPr>
          <w:rFonts w:ascii="Times New Roman" w:eastAsia="Times New Roman" w:hAnsi="Times New Roman" w:cs="Times New Roman"/>
          <w:sz w:val="24"/>
          <w:szCs w:val="24"/>
        </w:rPr>
        <w:t xml:space="preserve">This </w:t>
      </w:r>
      <w:r w:rsidR="002644C1" w:rsidRPr="00031E0F">
        <w:rPr>
          <w:rFonts w:ascii="Times New Roman" w:eastAsia="Times New Roman" w:hAnsi="Times New Roman" w:cs="Times New Roman"/>
          <w:sz w:val="24"/>
          <w:szCs w:val="24"/>
        </w:rPr>
        <w:t>875.03.01.</w:t>
      </w:r>
      <w:r w:rsidR="00DE69DE">
        <w:rPr>
          <w:rFonts w:ascii="Times New Roman" w:eastAsia="Times New Roman" w:hAnsi="Times New Roman" w:cs="Times New Roman"/>
          <w:sz w:val="24"/>
          <w:szCs w:val="24"/>
        </w:rPr>
        <w:t>08</w:t>
      </w:r>
      <w:r w:rsidR="00E80151" w:rsidRPr="00031E0F">
        <w:rPr>
          <w:rFonts w:ascii="Times New Roman" w:eastAsia="Times New Roman" w:hAnsi="Times New Roman" w:cs="Times New Roman"/>
          <w:sz w:val="24"/>
          <w:szCs w:val="24"/>
        </w:rPr>
        <w:t xml:space="preserve">(a) specifies the entity responsible for design and construction of Utility Relocations for each utility owner and any additional specific requirements or conditions.  In the event of any conflict between the following </w:t>
      </w:r>
      <w:bookmarkStart w:id="49" w:name="_Hlk494355508"/>
      <w:r w:rsidR="00E80151" w:rsidRPr="00031E0F">
        <w:rPr>
          <w:rFonts w:ascii="Times New Roman" w:eastAsia="Times New Roman" w:hAnsi="Times New Roman" w:cs="Times New Roman"/>
          <w:sz w:val="24"/>
          <w:szCs w:val="24"/>
        </w:rPr>
        <w:t>Utility Responsibility List</w:t>
      </w:r>
      <w:bookmarkEnd w:id="49"/>
      <w:r w:rsidR="00E80151" w:rsidRPr="00031E0F">
        <w:rPr>
          <w:rFonts w:ascii="Times New Roman" w:eastAsia="Times New Roman" w:hAnsi="Times New Roman" w:cs="Times New Roman"/>
          <w:sz w:val="24"/>
          <w:szCs w:val="24"/>
        </w:rPr>
        <w:t xml:space="preserve"> and the terms and conditions of a Utility Agreement, the Utility Agreement shall prevail.  If no Utility Agreement exists covering a particular Relocation activity, the responsibility for the design and construction of that Relocation activity shall be as specified in the Utility Responsibility List.</w:t>
      </w:r>
    </w:p>
    <w:p w14:paraId="0E6F4FA1" w14:textId="77777777" w:rsidR="00E80151" w:rsidRPr="00031E0F" w:rsidRDefault="00E80151" w:rsidP="009A364E">
      <w:pPr>
        <w:tabs>
          <w:tab w:val="left" w:pos="187"/>
        </w:tabs>
        <w:autoSpaceDE w:val="0"/>
        <w:autoSpaceDN w:val="0"/>
        <w:adjustRightInd w:val="0"/>
        <w:spacing w:after="0" w:line="240" w:lineRule="auto"/>
        <w:ind w:left="1080" w:hanging="360"/>
        <w:jc w:val="both"/>
        <w:rPr>
          <w:rFonts w:ascii="Times New Roman" w:eastAsia="Times New Roman" w:hAnsi="Times New Roman" w:cs="Times New Roman"/>
          <w:color w:val="3366FF"/>
          <w:sz w:val="24"/>
          <w:szCs w:val="24"/>
        </w:rPr>
      </w:pPr>
    </w:p>
    <w:tbl>
      <w:tblPr>
        <w:tblW w:w="96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7380"/>
      </w:tblGrid>
      <w:tr w:rsidR="00E80151" w:rsidRPr="00031E0F" w14:paraId="5BDB2EB3" w14:textId="77777777" w:rsidTr="00E80151">
        <w:trPr>
          <w:cantSplit/>
          <w:tblHeader/>
        </w:trPr>
        <w:tc>
          <w:tcPr>
            <w:tcW w:w="2250" w:type="dxa"/>
            <w:tcBorders>
              <w:top w:val="single" w:sz="4" w:space="0" w:color="auto"/>
              <w:left w:val="single" w:sz="4" w:space="0" w:color="auto"/>
              <w:bottom w:val="single" w:sz="4" w:space="0" w:color="auto"/>
              <w:right w:val="single" w:sz="4" w:space="0" w:color="auto"/>
            </w:tcBorders>
            <w:shd w:val="pct15" w:color="auto" w:fill="auto"/>
            <w:hideMark/>
          </w:tcPr>
          <w:p w14:paraId="5F4E7E32"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color w:val="3366FF"/>
                <w:sz w:val="24"/>
                <w:szCs w:val="24"/>
              </w:rPr>
              <w:br w:type="page"/>
            </w:r>
            <w:r w:rsidRPr="00031E0F">
              <w:rPr>
                <w:rFonts w:ascii="Times New Roman" w:eastAsia="Times New Roman" w:hAnsi="Times New Roman" w:cs="Times New Roman"/>
                <w:sz w:val="24"/>
                <w:szCs w:val="24"/>
              </w:rPr>
              <w:t>UTILITY NAME</w:t>
            </w:r>
          </w:p>
          <w:p w14:paraId="614C328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Responsibility</w:t>
            </w:r>
          </w:p>
        </w:tc>
        <w:tc>
          <w:tcPr>
            <w:tcW w:w="7380" w:type="dxa"/>
            <w:tcBorders>
              <w:top w:val="single" w:sz="4" w:space="0" w:color="auto"/>
              <w:left w:val="single" w:sz="4" w:space="0" w:color="auto"/>
              <w:bottom w:val="single" w:sz="4" w:space="0" w:color="auto"/>
              <w:right w:val="single" w:sz="4" w:space="0" w:color="auto"/>
            </w:tcBorders>
            <w:shd w:val="pct15" w:color="auto" w:fill="auto"/>
            <w:hideMark/>
          </w:tcPr>
          <w:p w14:paraId="433B7A9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Additional Specific Requirements or Conditions</w:t>
            </w:r>
          </w:p>
        </w:tc>
      </w:tr>
      <w:tr w:rsidR="00E80151" w:rsidRPr="00031E0F" w14:paraId="235D87AB"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029B712F"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(Utility Company)</w:t>
            </w:r>
          </w:p>
          <w:p w14:paraId="2051B79F" w14:textId="25907CB0" w:rsidR="00E80151" w:rsidRPr="00031E0F" w:rsidRDefault="00832A80"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t>1</w:t>
            </w:r>
          </w:p>
        </w:tc>
        <w:tc>
          <w:tcPr>
            <w:tcW w:w="7380" w:type="dxa"/>
            <w:tcBorders>
              <w:top w:val="single" w:sz="4" w:space="0" w:color="auto"/>
              <w:left w:val="single" w:sz="4" w:space="0" w:color="auto"/>
              <w:bottom w:val="single" w:sz="4" w:space="0" w:color="auto"/>
              <w:right w:val="single" w:sz="4" w:space="0" w:color="auto"/>
            </w:tcBorders>
            <w:hideMark/>
          </w:tcPr>
          <w:p w14:paraId="79FE144B"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 xml:space="preserve"> (Utility Company) maintains (Facility type &amp; description) facilities within the limits of the project.  The Contractor will relocate existing facilities and install new facilities as part of this contract.  Refer to Section (876 – 880) of the special provisions for additional information.</w:t>
            </w:r>
          </w:p>
        </w:tc>
      </w:tr>
      <w:tr w:rsidR="00E80151" w:rsidRPr="00031E0F" w14:paraId="7B5EB69D"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562A7FDD"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(Utility Company)</w:t>
            </w:r>
          </w:p>
          <w:p w14:paraId="37782BD6" w14:textId="746B682D" w:rsidR="00E80151" w:rsidRPr="00031E0F" w:rsidRDefault="00832A80"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t>2</w:t>
            </w:r>
          </w:p>
        </w:tc>
        <w:tc>
          <w:tcPr>
            <w:tcW w:w="7380" w:type="dxa"/>
            <w:tcBorders>
              <w:top w:val="single" w:sz="4" w:space="0" w:color="auto"/>
              <w:left w:val="single" w:sz="4" w:space="0" w:color="auto"/>
              <w:bottom w:val="single" w:sz="4" w:space="0" w:color="auto"/>
              <w:right w:val="single" w:sz="4" w:space="0" w:color="auto"/>
            </w:tcBorders>
            <w:hideMark/>
          </w:tcPr>
          <w:p w14:paraId="18366F7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pacing w:val="-3"/>
                <w:sz w:val="24"/>
                <w:szCs w:val="24"/>
              </w:rPr>
              <w:t>(Utility Company) maintains (Facility type &amp; description) {aerial and underground facilities (both distribution and transmission) throughout the entire length of this project} and in conjunction with (Any Other Utility Company) will be relocating them (concurrently with) (prior to the start of) the actual construction portion of this job.</w:t>
            </w:r>
          </w:p>
        </w:tc>
      </w:tr>
      <w:tr w:rsidR="00E80151" w:rsidRPr="00031E0F" w14:paraId="69945AA6" w14:textId="77777777" w:rsidTr="00E80151">
        <w:trPr>
          <w:cantSplit/>
        </w:trPr>
        <w:tc>
          <w:tcPr>
            <w:tcW w:w="2250" w:type="dxa"/>
            <w:tcBorders>
              <w:top w:val="single" w:sz="4" w:space="0" w:color="auto"/>
              <w:left w:val="single" w:sz="4" w:space="0" w:color="auto"/>
              <w:bottom w:val="single" w:sz="4" w:space="0" w:color="auto"/>
              <w:right w:val="single" w:sz="4" w:space="0" w:color="auto"/>
            </w:tcBorders>
          </w:tcPr>
          <w:p w14:paraId="7B90A07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(Utility Company)</w:t>
            </w:r>
          </w:p>
          <w:p w14:paraId="7667EF2E" w14:textId="5788746B" w:rsidR="00E80151" w:rsidRPr="00031E0F" w:rsidRDefault="00832A80"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t>3</w:t>
            </w:r>
          </w:p>
        </w:tc>
        <w:tc>
          <w:tcPr>
            <w:tcW w:w="7380" w:type="dxa"/>
            <w:tcBorders>
              <w:top w:val="single" w:sz="4" w:space="0" w:color="auto"/>
              <w:left w:val="single" w:sz="4" w:space="0" w:color="auto"/>
              <w:bottom w:val="single" w:sz="4" w:space="0" w:color="auto"/>
              <w:right w:val="single" w:sz="4" w:space="0" w:color="auto"/>
            </w:tcBorders>
          </w:tcPr>
          <w:p w14:paraId="0C4FB9B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tc>
      </w:tr>
    </w:tbl>
    <w:p w14:paraId="7B6682D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Cs/>
          <w:sz w:val="24"/>
          <w:szCs w:val="24"/>
          <w:u w:val="single"/>
        </w:rPr>
      </w:pPr>
    </w:p>
    <w:p w14:paraId="26B691EE"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Cs/>
          <w:sz w:val="24"/>
          <w:szCs w:val="24"/>
        </w:rPr>
      </w:pPr>
      <w:r w:rsidRPr="00031E0F">
        <w:rPr>
          <w:rFonts w:ascii="Times New Roman" w:eastAsia="Times New Roman" w:hAnsi="Times New Roman" w:cs="Times New Roman"/>
          <w:bCs/>
          <w:sz w:val="24"/>
          <w:szCs w:val="24"/>
        </w:rPr>
        <w:t>Responsibility Key:</w:t>
      </w:r>
    </w:p>
    <w:p w14:paraId="45091BDF" w14:textId="77777777" w:rsidR="00E80151" w:rsidRPr="00031E0F" w:rsidRDefault="00E80151" w:rsidP="009A364E">
      <w:pPr>
        <w:tabs>
          <w:tab w:val="left" w:pos="180"/>
          <w:tab w:val="left" w:pos="1710"/>
        </w:tabs>
        <w:autoSpaceDE w:val="0"/>
        <w:autoSpaceDN w:val="0"/>
        <w:adjustRightInd w:val="0"/>
        <w:spacing w:after="0" w:line="240" w:lineRule="auto"/>
        <w:ind w:left="187" w:firstLine="1253"/>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1</w:t>
      </w:r>
      <w:r w:rsidRPr="00031E0F">
        <w:rPr>
          <w:rFonts w:ascii="Times New Roman" w:eastAsia="Times New Roman" w:hAnsi="Times New Roman" w:cs="Times New Roman"/>
          <w:sz w:val="24"/>
          <w:szCs w:val="24"/>
        </w:rPr>
        <w:t xml:space="preserve"> - Utility Owner will design and construct</w:t>
      </w:r>
    </w:p>
    <w:p w14:paraId="097F0DA3" w14:textId="77777777" w:rsidR="00E80151" w:rsidRPr="00031E0F" w:rsidRDefault="00E80151" w:rsidP="009A364E">
      <w:pPr>
        <w:autoSpaceDE w:val="0"/>
        <w:autoSpaceDN w:val="0"/>
        <w:adjustRightInd w:val="0"/>
        <w:spacing w:after="0" w:line="240" w:lineRule="auto"/>
        <w:ind w:left="187" w:firstLine="1253"/>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2</w:t>
      </w:r>
      <w:r w:rsidRPr="00031E0F">
        <w:rPr>
          <w:rFonts w:ascii="Times New Roman" w:eastAsia="Times New Roman" w:hAnsi="Times New Roman" w:cs="Times New Roman"/>
          <w:sz w:val="24"/>
          <w:szCs w:val="24"/>
        </w:rPr>
        <w:t xml:space="preserve"> - Utility Owner or Consultant will design, Contractor will construct</w:t>
      </w:r>
    </w:p>
    <w:p w14:paraId="6A3ACE99" w14:textId="77777777" w:rsidR="00E80151" w:rsidRPr="00031E0F" w:rsidRDefault="00E80151" w:rsidP="009A364E">
      <w:pPr>
        <w:tabs>
          <w:tab w:val="left" w:pos="2610"/>
        </w:tabs>
        <w:autoSpaceDE w:val="0"/>
        <w:autoSpaceDN w:val="0"/>
        <w:adjustRightInd w:val="0"/>
        <w:spacing w:after="0" w:line="240" w:lineRule="auto"/>
        <w:ind w:left="187" w:firstLine="1253"/>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Utility owner will perform cable installation and splicing.</w:t>
      </w:r>
    </w:p>
    <w:p w14:paraId="6D14C01C" w14:textId="77777777" w:rsidR="00E80151" w:rsidRPr="00031E0F" w:rsidRDefault="00E80151" w:rsidP="009A364E">
      <w:pPr>
        <w:autoSpaceDE w:val="0"/>
        <w:autoSpaceDN w:val="0"/>
        <w:adjustRightInd w:val="0"/>
        <w:spacing w:after="0" w:line="240" w:lineRule="auto"/>
        <w:ind w:firstLine="180"/>
        <w:jc w:val="both"/>
        <w:rPr>
          <w:rFonts w:ascii="Times New Roman" w:eastAsia="Times New Roman" w:hAnsi="Times New Roman" w:cs="Times New Roman"/>
          <w:color w:val="3366FF"/>
          <w:spacing w:val="-3"/>
          <w:sz w:val="24"/>
          <w:szCs w:val="24"/>
        </w:rPr>
      </w:pPr>
    </w:p>
    <w:p w14:paraId="4A592C06" w14:textId="77777777" w:rsidR="00686132" w:rsidRPr="00031E0F" w:rsidRDefault="00686132">
      <w:pPr>
        <w:rPr>
          <w:rFonts w:ascii="Times New Roman" w:eastAsia="Times New Roman" w:hAnsi="Times New Roman" w:cs="Times New Roman"/>
          <w:b/>
          <w:sz w:val="24"/>
          <w:szCs w:val="24"/>
        </w:rPr>
      </w:pPr>
      <w:r w:rsidRPr="00031E0F">
        <w:rPr>
          <w:rFonts w:ascii="Times New Roman" w:eastAsia="Times New Roman" w:hAnsi="Times New Roman" w:cs="Times New Roman"/>
          <w:b/>
          <w:sz w:val="24"/>
          <w:szCs w:val="24"/>
        </w:rPr>
        <w:br w:type="page"/>
      </w:r>
    </w:p>
    <w:p w14:paraId="501AEE07" w14:textId="1559D11E" w:rsidR="00E80151" w:rsidRPr="00031E0F" w:rsidRDefault="00E80151" w:rsidP="009A364E">
      <w:pPr>
        <w:autoSpaceDE w:val="0"/>
        <w:autoSpaceDN w:val="0"/>
        <w:adjustRightInd w:val="0"/>
        <w:spacing w:after="0" w:line="240" w:lineRule="auto"/>
        <w:ind w:left="720"/>
        <w:jc w:val="both"/>
        <w:rPr>
          <w:rFonts w:ascii="Times New Roman" w:eastAsia="Times New Roman" w:hAnsi="Times New Roman" w:cs="Times New Roman"/>
          <w:b/>
          <w:caps/>
          <w:sz w:val="24"/>
          <w:szCs w:val="24"/>
        </w:rPr>
      </w:pPr>
      <w:r w:rsidRPr="00031E0F">
        <w:rPr>
          <w:rFonts w:ascii="Times New Roman" w:eastAsia="Times New Roman" w:hAnsi="Times New Roman" w:cs="Times New Roman"/>
          <w:b/>
          <w:sz w:val="24"/>
          <w:szCs w:val="24"/>
        </w:rPr>
        <w:lastRenderedPageBreak/>
        <w:t>(b)</w:t>
      </w:r>
      <w:r w:rsidR="00252A4A" w:rsidRPr="00031E0F">
        <w:rPr>
          <w:rFonts w:ascii="Times New Roman" w:eastAsia="Times New Roman" w:hAnsi="Times New Roman" w:cs="Times New Roman"/>
          <w:b/>
          <w:sz w:val="24"/>
          <w:szCs w:val="24"/>
        </w:rPr>
        <w:t> </w:t>
      </w:r>
      <w:bookmarkStart w:id="50" w:name="_Toc177775395"/>
      <w:bookmarkStart w:id="51" w:name="_Toc132011416"/>
      <w:bookmarkStart w:id="52" w:name="_Toc131999880"/>
      <w:bookmarkStart w:id="53" w:name="_Toc129608513"/>
      <w:bookmarkStart w:id="54" w:name="_Toc120418844"/>
      <w:bookmarkStart w:id="55" w:name="_Toc3262476"/>
      <w:r w:rsidRPr="00031E0F">
        <w:rPr>
          <w:rFonts w:ascii="Times New Roman" w:eastAsia="Times New Roman" w:hAnsi="Times New Roman" w:cs="Times New Roman"/>
          <w:b/>
          <w:sz w:val="24"/>
          <w:szCs w:val="24"/>
        </w:rPr>
        <w:t>Contact Information</w:t>
      </w:r>
      <w:bookmarkEnd w:id="50"/>
      <w:bookmarkEnd w:id="51"/>
      <w:bookmarkEnd w:id="52"/>
      <w:bookmarkEnd w:id="53"/>
      <w:bookmarkEnd w:id="54"/>
      <w:bookmarkEnd w:id="55"/>
      <w:r w:rsidRPr="00031E0F">
        <w:rPr>
          <w:rFonts w:ascii="Times New Roman" w:eastAsia="Times New Roman" w:hAnsi="Times New Roman" w:cs="Times New Roman"/>
          <w:b/>
          <w:sz w:val="24"/>
          <w:szCs w:val="24"/>
        </w:rPr>
        <w:t>.</w:t>
      </w:r>
    </w:p>
    <w:p w14:paraId="342A6620" w14:textId="77777777" w:rsidR="00E80151" w:rsidRPr="00031E0F" w:rsidRDefault="00E80151" w:rsidP="009A364E">
      <w:pPr>
        <w:autoSpaceDE w:val="0"/>
        <w:autoSpaceDN w:val="0"/>
        <w:adjustRightInd w:val="0"/>
        <w:spacing w:after="0" w:line="240" w:lineRule="auto"/>
        <w:ind w:left="720" w:hanging="720"/>
        <w:jc w:val="both"/>
        <w:rPr>
          <w:rFonts w:ascii="Times New Roman" w:eastAsia="Times New Roman" w:hAnsi="Times New Roman" w:cs="Times New Roman"/>
          <w:b/>
          <w:caps/>
          <w:sz w:val="24"/>
          <w:szCs w:val="24"/>
          <w:u w:val="single"/>
        </w:rPr>
      </w:pPr>
    </w:p>
    <w:p w14:paraId="599C9C76" w14:textId="2A54B007" w:rsidR="00E80151" w:rsidRPr="00031E0F" w:rsidRDefault="002E54E7" w:rsidP="009A364E">
      <w:pPr>
        <w:numPr>
          <w:ilvl w:val="0"/>
          <w:numId w:val="12"/>
        </w:numPr>
        <w:tabs>
          <w:tab w:val="left" w:pos="187"/>
        </w:tabs>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 xml:space="preserve">Miss Utility.  </w:t>
      </w:r>
      <w:r w:rsidR="00E80151" w:rsidRPr="00031E0F">
        <w:rPr>
          <w:rFonts w:ascii="Times New Roman" w:eastAsia="Times New Roman" w:hAnsi="Times New Roman" w:cs="Times New Roman"/>
          <w:sz w:val="24"/>
          <w:szCs w:val="24"/>
        </w:rPr>
        <w:t>All notifications to the above utility companies and “MISS UTILITY”, at http://www.missutility.net/maryland/, shall be given 2 full business days in advance (The day of notification does not count.) of working in the area of each specifically affected utility.   In compliance with the Annotated Code of Maryland Public Utilities Article Title 12, the notification to “MISS UTILITY “is required whenever any excavating or similar work is performed.</w:t>
      </w:r>
    </w:p>
    <w:p w14:paraId="682B359A" w14:textId="77777777" w:rsidR="00E80151" w:rsidRPr="00031E0F" w:rsidRDefault="00E80151" w:rsidP="009A364E">
      <w:pPr>
        <w:tabs>
          <w:tab w:val="left" w:pos="1440"/>
        </w:tabs>
        <w:autoSpaceDE w:val="0"/>
        <w:autoSpaceDN w:val="0"/>
        <w:adjustRightInd w:val="0"/>
        <w:spacing w:after="0" w:line="240" w:lineRule="auto"/>
        <w:ind w:left="1800" w:hanging="360"/>
        <w:jc w:val="both"/>
        <w:rPr>
          <w:rFonts w:ascii="Times New Roman" w:eastAsia="Times New Roman" w:hAnsi="Times New Roman" w:cs="Times New Roman"/>
          <w:b/>
          <w:sz w:val="24"/>
          <w:szCs w:val="24"/>
        </w:rPr>
      </w:pPr>
    </w:p>
    <w:p w14:paraId="5CB453DF" w14:textId="7C48455F" w:rsidR="00E80151" w:rsidRPr="00031E0F" w:rsidRDefault="002E54E7" w:rsidP="009A364E">
      <w:pPr>
        <w:numPr>
          <w:ilvl w:val="0"/>
          <w:numId w:val="12"/>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Utility Owned Facilities.</w:t>
      </w:r>
      <w:r w:rsidR="00E80151" w:rsidRPr="00031E0F">
        <w:rPr>
          <w:rFonts w:ascii="Times New Roman" w:eastAsia="Times New Roman" w:hAnsi="Times New Roman" w:cs="Times New Roman"/>
          <w:b/>
          <w:color w:val="3366FF"/>
          <w:sz w:val="24"/>
          <w:szCs w:val="24"/>
        </w:rPr>
        <w:t xml:space="preserve">  </w:t>
      </w:r>
      <w:r w:rsidR="00E80151" w:rsidRPr="00031E0F">
        <w:rPr>
          <w:rFonts w:ascii="Times New Roman" w:eastAsia="Times New Roman" w:hAnsi="Times New Roman" w:cs="Times New Roman"/>
          <w:sz w:val="24"/>
          <w:szCs w:val="24"/>
        </w:rPr>
        <w:t>The following known utility companies may have existing facilities and may have adjustments/installations within the limits of this Contract:</w:t>
      </w:r>
    </w:p>
    <w:p w14:paraId="0D0286AE"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tbl>
      <w:tblPr>
        <w:tblW w:w="8888" w:type="dxa"/>
        <w:tblInd w:w="5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9"/>
        <w:gridCol w:w="2066"/>
        <w:gridCol w:w="2161"/>
        <w:gridCol w:w="1952"/>
      </w:tblGrid>
      <w:tr w:rsidR="00721F4A" w:rsidRPr="00031E0F" w14:paraId="55E03FC6" w14:textId="6F879D16" w:rsidTr="00721F4A">
        <w:trPr>
          <w:tblHeader/>
        </w:trPr>
        <w:tc>
          <w:tcPr>
            <w:tcW w:w="2709"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F56D9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&amp; ADDRESS</w:t>
            </w:r>
          </w:p>
        </w:tc>
        <w:tc>
          <w:tcPr>
            <w:tcW w:w="2066"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467941E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CONTACT PERSON</w:t>
            </w:r>
          </w:p>
        </w:tc>
        <w:tc>
          <w:tcPr>
            <w:tcW w:w="2161"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E1CF73"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PHONE NUMBER</w:t>
            </w:r>
          </w:p>
        </w:tc>
        <w:tc>
          <w:tcPr>
            <w:tcW w:w="1952" w:type="dxa"/>
            <w:tcBorders>
              <w:top w:val="single" w:sz="6" w:space="0" w:color="000000"/>
              <w:left w:val="single" w:sz="6" w:space="0" w:color="000000"/>
              <w:bottom w:val="single" w:sz="6" w:space="0" w:color="000000"/>
              <w:right w:val="single" w:sz="6" w:space="0" w:color="000000"/>
            </w:tcBorders>
            <w:shd w:val="clear" w:color="auto" w:fill="E6E6E6"/>
          </w:tcPr>
          <w:p w14:paraId="40A2586B" w14:textId="04048C75" w:rsidR="00721F4A" w:rsidRPr="00031E0F" w:rsidRDefault="00FC3E83"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COMMENTS</w:t>
            </w:r>
          </w:p>
        </w:tc>
      </w:tr>
      <w:tr w:rsidR="00721F4A" w:rsidRPr="00031E0F" w14:paraId="1E43E427" w14:textId="667C4213" w:rsidTr="00721F4A">
        <w:tc>
          <w:tcPr>
            <w:tcW w:w="2709" w:type="dxa"/>
            <w:tcBorders>
              <w:top w:val="single" w:sz="6" w:space="0" w:color="000000"/>
              <w:left w:val="single" w:sz="6" w:space="0" w:color="000000"/>
              <w:bottom w:val="single" w:sz="6" w:space="0" w:color="000000"/>
              <w:right w:val="single" w:sz="6" w:space="0" w:color="000000"/>
            </w:tcBorders>
            <w:vAlign w:val="center"/>
          </w:tcPr>
          <w:p w14:paraId="16FB765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47F767D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79571EC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47FFC7DE"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721F4A" w:rsidRPr="00031E0F" w14:paraId="56C623D9" w14:textId="6FA374B6" w:rsidTr="00721F4A">
        <w:tc>
          <w:tcPr>
            <w:tcW w:w="2709" w:type="dxa"/>
            <w:tcBorders>
              <w:top w:val="single" w:sz="6" w:space="0" w:color="000000"/>
              <w:left w:val="single" w:sz="6" w:space="0" w:color="000000"/>
              <w:bottom w:val="single" w:sz="6" w:space="0" w:color="000000"/>
              <w:right w:val="single" w:sz="6" w:space="0" w:color="000000"/>
            </w:tcBorders>
            <w:vAlign w:val="center"/>
          </w:tcPr>
          <w:p w14:paraId="2D94606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3042CD5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0DCB9956"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CC15364"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721F4A" w:rsidRPr="00031E0F" w14:paraId="0EBCB22D" w14:textId="07ABCAEC" w:rsidTr="00721F4A">
        <w:tc>
          <w:tcPr>
            <w:tcW w:w="2709" w:type="dxa"/>
            <w:tcBorders>
              <w:top w:val="single" w:sz="6" w:space="0" w:color="000000"/>
              <w:left w:val="single" w:sz="6" w:space="0" w:color="000000"/>
              <w:bottom w:val="single" w:sz="6" w:space="0" w:color="000000"/>
              <w:right w:val="single" w:sz="6" w:space="0" w:color="000000"/>
            </w:tcBorders>
            <w:vAlign w:val="center"/>
          </w:tcPr>
          <w:p w14:paraId="0A5A3119"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411A49D3"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288EF0E8"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49464D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342F4FFF"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4817E166"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572ED2E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3A5EDC3D"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433D997"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42A858B3"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66441AE3"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5DC85A7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6A44806B"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0FF713F"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3B3F29FC"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4F5FAA8F"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241F207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592E54D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17AB358"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0AB8256C"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013A7B6C"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3B9D8DAA"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26508BC7"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7B0F0823"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03CA2DCF"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558059B4"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37FE3472"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2E2EBC07"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51F01E60"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29C39478"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7E4C0502"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45692160"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6D323F42"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3BB1A995"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2BE65ECE"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4F23832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206C4F68"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762F1E7F"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08B1E68D"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bl>
    <w:p w14:paraId="780C1D2B" w14:textId="77777777" w:rsidR="00E80151" w:rsidRPr="00031E0F" w:rsidRDefault="00E80151" w:rsidP="009A364E">
      <w:pPr>
        <w:tabs>
          <w:tab w:val="left" w:pos="1440"/>
        </w:tabs>
        <w:autoSpaceDE w:val="0"/>
        <w:autoSpaceDN w:val="0"/>
        <w:adjustRightInd w:val="0"/>
        <w:spacing w:after="0" w:line="240" w:lineRule="auto"/>
        <w:ind w:left="1440" w:hanging="540"/>
        <w:jc w:val="both"/>
        <w:rPr>
          <w:rFonts w:ascii="Times New Roman" w:eastAsia="Times New Roman" w:hAnsi="Times New Roman" w:cs="Times New Roman"/>
          <w:b/>
          <w:caps/>
          <w:sz w:val="24"/>
          <w:szCs w:val="24"/>
          <w:u w:val="single"/>
        </w:rPr>
      </w:pPr>
    </w:p>
    <w:p w14:paraId="03C7FD00" w14:textId="5A8D92BE" w:rsidR="00E80151" w:rsidRPr="00031E0F" w:rsidRDefault="002E54E7" w:rsidP="009A364E">
      <w:pPr>
        <w:numPr>
          <w:ilvl w:val="0"/>
          <w:numId w:val="12"/>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1A442F" w:rsidRPr="00031E0F">
        <w:rPr>
          <w:rFonts w:ascii="Times New Roman" w:eastAsia="Times New Roman" w:hAnsi="Times New Roman" w:cs="Times New Roman"/>
          <w:b/>
          <w:sz w:val="24"/>
          <w:szCs w:val="24"/>
        </w:rPr>
        <w:t>SHA</w:t>
      </w:r>
      <w:r w:rsidR="00E80151" w:rsidRPr="00031E0F">
        <w:rPr>
          <w:rFonts w:ascii="Times New Roman" w:eastAsia="Times New Roman" w:hAnsi="Times New Roman" w:cs="Times New Roman"/>
          <w:b/>
          <w:sz w:val="24"/>
          <w:szCs w:val="24"/>
        </w:rPr>
        <w:t xml:space="preserve"> Owned Facilities.  </w:t>
      </w:r>
      <w:r w:rsidR="00E80151" w:rsidRPr="00031E0F">
        <w:rPr>
          <w:rFonts w:ascii="Times New Roman" w:eastAsia="Times New Roman" w:hAnsi="Times New Roman" w:cs="Times New Roman"/>
          <w:sz w:val="24"/>
          <w:szCs w:val="24"/>
        </w:rPr>
        <w:t xml:space="preserve">Regarding stake out of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-owned facilities (a minimum advance notice of 3 full business days’ is required), please refer to the following:</w:t>
      </w:r>
    </w:p>
    <w:p w14:paraId="2A419E9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26D425F" w14:textId="5E225B44" w:rsidR="00E80151" w:rsidRPr="00031E0F" w:rsidRDefault="008402CE" w:rsidP="00747E07">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pacing w:val="-3"/>
          <w:sz w:val="24"/>
          <w:szCs w:val="24"/>
        </w:rPr>
        <w:t> </w:t>
      </w:r>
      <w:r w:rsidR="00E80151" w:rsidRPr="00031E0F">
        <w:rPr>
          <w:rFonts w:ascii="Times New Roman" w:eastAsia="Times New Roman" w:hAnsi="Times New Roman" w:cs="Times New Roman"/>
          <w:spacing w:val="-3"/>
          <w:sz w:val="24"/>
          <w:szCs w:val="24"/>
        </w:rPr>
        <w:t>TRAFFIC DEVICES:</w:t>
      </w:r>
      <w:r w:rsidR="00E80151" w:rsidRPr="00031E0F">
        <w:rPr>
          <w:rFonts w:ascii="Times New Roman" w:eastAsia="Times New Roman" w:hAnsi="Times New Roman" w:cs="Times New Roman"/>
          <w:sz w:val="24"/>
          <w:szCs w:val="24"/>
        </w:rPr>
        <w:t xml:space="preserve"> contact the </w:t>
      </w:r>
      <w:r w:rsidR="00E80151" w:rsidRPr="00031E0F">
        <w:rPr>
          <w:rFonts w:ascii="Times New Roman" w:eastAsia="Times New Roman" w:hAnsi="Times New Roman" w:cs="Times New Roman"/>
          <w:spacing w:val="-3"/>
          <w:sz w:val="24"/>
          <w:szCs w:val="24"/>
        </w:rPr>
        <w:t>Signal Operations Team at 410-787-7650</w:t>
      </w:r>
      <w:r w:rsidR="00E80151" w:rsidRPr="00031E0F">
        <w:rPr>
          <w:rFonts w:ascii="Times New Roman" w:eastAsia="Times New Roman" w:hAnsi="Times New Roman" w:cs="Times New Roman"/>
          <w:sz w:val="24"/>
          <w:szCs w:val="24"/>
        </w:rPr>
        <w:t>.</w:t>
      </w:r>
    </w:p>
    <w:p w14:paraId="2C359D22" w14:textId="77777777" w:rsidR="00643E2D" w:rsidRPr="00031E0F" w:rsidRDefault="00643E2D" w:rsidP="009A364E">
      <w:pPr>
        <w:autoSpaceDE w:val="0"/>
        <w:autoSpaceDN w:val="0"/>
        <w:adjustRightInd w:val="0"/>
        <w:spacing w:after="0" w:line="240" w:lineRule="auto"/>
        <w:ind w:left="2160"/>
        <w:jc w:val="both"/>
        <w:rPr>
          <w:rFonts w:ascii="Times New Roman" w:eastAsia="Times New Roman" w:hAnsi="Times New Roman" w:cs="Times New Roman"/>
          <w:sz w:val="24"/>
          <w:szCs w:val="24"/>
        </w:rPr>
      </w:pPr>
    </w:p>
    <w:p w14:paraId="24980F9A" w14:textId="6DDF713F" w:rsidR="00E80151" w:rsidRPr="00031E0F" w:rsidRDefault="008402CE" w:rsidP="00747E07">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pacing w:val="-3"/>
          <w:sz w:val="24"/>
          <w:szCs w:val="24"/>
        </w:rPr>
        <w:t> </w:t>
      </w:r>
      <w:r w:rsidR="00E80151" w:rsidRPr="00031E0F">
        <w:rPr>
          <w:rFonts w:ascii="Times New Roman" w:eastAsia="Times New Roman" w:hAnsi="Times New Roman" w:cs="Times New Roman"/>
          <w:spacing w:val="-3"/>
          <w:sz w:val="24"/>
          <w:szCs w:val="24"/>
        </w:rPr>
        <w:t xml:space="preserve">CHART / ITS </w:t>
      </w:r>
      <w:r w:rsidR="00E80151" w:rsidRPr="00031E0F">
        <w:rPr>
          <w:rFonts w:ascii="Times New Roman" w:eastAsia="Times New Roman" w:hAnsi="Times New Roman" w:cs="Times New Roman"/>
          <w:sz w:val="24"/>
          <w:szCs w:val="24"/>
        </w:rPr>
        <w:t xml:space="preserve">(Intelligent Transportation System) </w:t>
      </w:r>
      <w:r w:rsidR="00E80151" w:rsidRPr="00031E0F">
        <w:rPr>
          <w:rFonts w:ascii="Times New Roman" w:eastAsia="Times New Roman" w:hAnsi="Times New Roman" w:cs="Times New Roman"/>
          <w:spacing w:val="-3"/>
          <w:sz w:val="24"/>
          <w:szCs w:val="24"/>
        </w:rPr>
        <w:t>DEVICES:</w:t>
      </w:r>
      <w:r w:rsidR="00E80151" w:rsidRPr="00031E0F">
        <w:rPr>
          <w:rFonts w:ascii="Times New Roman" w:eastAsia="Times New Roman" w:hAnsi="Times New Roman" w:cs="Times New Roman"/>
          <w:sz w:val="24"/>
          <w:szCs w:val="24"/>
        </w:rPr>
        <w:t xml:space="preserve"> contact </w:t>
      </w:r>
      <w:r w:rsidR="00E80151" w:rsidRPr="00031E0F">
        <w:rPr>
          <w:rFonts w:ascii="Times New Roman" w:eastAsia="Times New Roman" w:hAnsi="Times New Roman" w:cs="Times New Roman"/>
          <w:spacing w:val="-3"/>
          <w:sz w:val="24"/>
          <w:szCs w:val="24"/>
        </w:rPr>
        <w:t>Communication Division at 410-747-8590</w:t>
      </w:r>
      <w:r w:rsidR="00E80151" w:rsidRPr="00031E0F">
        <w:rPr>
          <w:rFonts w:ascii="Times New Roman" w:eastAsia="Times New Roman" w:hAnsi="Times New Roman" w:cs="Times New Roman"/>
          <w:sz w:val="24"/>
          <w:szCs w:val="24"/>
        </w:rPr>
        <w:t>.</w:t>
      </w:r>
    </w:p>
    <w:p w14:paraId="1748FD48" w14:textId="77777777" w:rsidR="00643E2D" w:rsidRPr="00031E0F" w:rsidRDefault="00643E2D" w:rsidP="009A364E">
      <w:pPr>
        <w:pStyle w:val="ListParagraph"/>
        <w:spacing w:after="0"/>
        <w:ind w:left="2160"/>
        <w:rPr>
          <w:rFonts w:ascii="Times New Roman" w:eastAsia="Times New Roman" w:hAnsi="Times New Roman" w:cs="Times New Roman"/>
          <w:sz w:val="24"/>
          <w:szCs w:val="24"/>
        </w:rPr>
      </w:pPr>
    </w:p>
    <w:p w14:paraId="789B5FA8" w14:textId="316601DE" w:rsidR="00E80151" w:rsidRPr="00031E0F" w:rsidRDefault="00747E07" w:rsidP="00747E07">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pacing w:val="-3"/>
          <w:sz w:val="24"/>
          <w:szCs w:val="24"/>
        </w:rPr>
        <w:t> </w:t>
      </w:r>
      <w:r w:rsidR="00E80151" w:rsidRPr="00031E0F">
        <w:rPr>
          <w:rFonts w:ascii="Times New Roman" w:eastAsia="Times New Roman" w:hAnsi="Times New Roman" w:cs="Times New Roman"/>
          <w:spacing w:val="-3"/>
          <w:sz w:val="24"/>
          <w:szCs w:val="24"/>
        </w:rPr>
        <w:t xml:space="preserve">ATR DEVICES: </w:t>
      </w:r>
      <w:r w:rsidR="00E80151" w:rsidRPr="00031E0F">
        <w:rPr>
          <w:rFonts w:ascii="Times New Roman" w:eastAsia="Times New Roman" w:hAnsi="Times New Roman" w:cs="Times New Roman"/>
          <w:sz w:val="24"/>
          <w:szCs w:val="24"/>
        </w:rPr>
        <w:t>contact Traffic Monitoring System Team</w:t>
      </w:r>
      <w:r w:rsidR="00E80151" w:rsidRPr="00031E0F">
        <w:rPr>
          <w:rFonts w:ascii="Times New Roman" w:eastAsia="Times New Roman" w:hAnsi="Times New Roman" w:cs="Times New Roman"/>
          <w:spacing w:val="-3"/>
          <w:sz w:val="24"/>
          <w:szCs w:val="24"/>
        </w:rPr>
        <w:t xml:space="preserve"> of the Highway Information Systems Division at 410-545-5509.</w:t>
      </w:r>
    </w:p>
    <w:p w14:paraId="535F9199" w14:textId="77777777" w:rsidR="006D2E3B" w:rsidRPr="00031E0F" w:rsidRDefault="006D2E3B" w:rsidP="009A364E">
      <w:pPr>
        <w:autoSpaceDE w:val="0"/>
        <w:autoSpaceDN w:val="0"/>
        <w:adjustRightInd w:val="0"/>
        <w:spacing w:after="0" w:line="240" w:lineRule="auto"/>
        <w:ind w:left="2160"/>
        <w:jc w:val="both"/>
        <w:rPr>
          <w:rFonts w:ascii="Times New Roman" w:eastAsia="Times New Roman" w:hAnsi="Times New Roman" w:cs="Times New Roman"/>
          <w:sz w:val="24"/>
          <w:szCs w:val="24"/>
        </w:rPr>
      </w:pPr>
    </w:p>
    <w:p w14:paraId="7BB1B2A1" w14:textId="6910986D" w:rsidR="00E80151" w:rsidRPr="00031E0F" w:rsidRDefault="00747E07" w:rsidP="009A364E">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For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-owned lighting, contact _________________ at ___-___-____.</w:t>
      </w:r>
    </w:p>
    <w:p w14:paraId="6B1EBB6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rPr>
      </w:pPr>
    </w:p>
    <w:p w14:paraId="1508546F"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rPr>
      </w:pPr>
      <w:r w:rsidRPr="00031E0F">
        <w:rPr>
          <w:rFonts w:ascii="Times New Roman" w:eastAsia="Times New Roman" w:hAnsi="Times New Roman" w:cs="Times New Roman"/>
          <w:b/>
          <w:caps/>
          <w:sz w:val="24"/>
          <w:szCs w:val="24"/>
        </w:rPr>
        <w:t>875.03.02 c</w:t>
      </w:r>
      <w:r w:rsidRPr="00031E0F">
        <w:rPr>
          <w:rFonts w:ascii="Times New Roman" w:eastAsia="Times New Roman" w:hAnsi="Times New Roman" w:cs="Times New Roman"/>
          <w:b/>
          <w:sz w:val="24"/>
          <w:szCs w:val="24"/>
        </w:rPr>
        <w:t>onstruction</w:t>
      </w:r>
      <w:r w:rsidRPr="00031E0F">
        <w:rPr>
          <w:rFonts w:ascii="Times New Roman" w:eastAsia="Times New Roman" w:hAnsi="Times New Roman" w:cs="Times New Roman"/>
          <w:b/>
          <w:caps/>
          <w:sz w:val="24"/>
          <w:szCs w:val="24"/>
        </w:rPr>
        <w:t xml:space="preserve"> r</w:t>
      </w:r>
      <w:r w:rsidRPr="00031E0F">
        <w:rPr>
          <w:rFonts w:ascii="Times New Roman" w:eastAsia="Times New Roman" w:hAnsi="Times New Roman" w:cs="Times New Roman"/>
          <w:b/>
          <w:sz w:val="24"/>
          <w:szCs w:val="24"/>
        </w:rPr>
        <w:t>equirements</w:t>
      </w:r>
      <w:bookmarkEnd w:id="29"/>
      <w:bookmarkEnd w:id="30"/>
      <w:bookmarkEnd w:id="31"/>
      <w:bookmarkEnd w:id="32"/>
      <w:bookmarkEnd w:id="33"/>
      <w:r w:rsidRPr="00031E0F">
        <w:rPr>
          <w:rFonts w:ascii="Times New Roman" w:eastAsia="Times New Roman" w:hAnsi="Times New Roman" w:cs="Times New Roman"/>
          <w:b/>
          <w:caps/>
          <w:sz w:val="24"/>
          <w:szCs w:val="24"/>
        </w:rPr>
        <w:t>.</w:t>
      </w:r>
    </w:p>
    <w:p w14:paraId="7B9BDD1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p w14:paraId="257DD975" w14:textId="3E693F4C"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56" w:name="_Hlk495045519"/>
      <w:bookmarkStart w:id="57" w:name="_Toc177775373"/>
      <w:bookmarkStart w:id="58" w:name="_Toc132011395"/>
      <w:bookmarkStart w:id="59" w:name="_Toc131999855"/>
      <w:bookmarkStart w:id="60" w:name="_Toc129608485"/>
      <w:bookmarkStart w:id="61" w:name="_Toc120418811"/>
      <w:r w:rsidRPr="0741ADC4">
        <w:rPr>
          <w:rFonts w:ascii="Times New Roman" w:eastAsia="Times New Roman" w:hAnsi="Times New Roman" w:cs="Times New Roman"/>
          <w:b/>
          <w:bCs/>
          <w:sz w:val="24"/>
          <w:szCs w:val="24"/>
        </w:rPr>
        <w:t>875.03.02.01 </w:t>
      </w:r>
      <w:bookmarkEnd w:id="56"/>
      <w:r w:rsidRPr="0741ADC4">
        <w:rPr>
          <w:rFonts w:ascii="Times New Roman" w:eastAsia="Times New Roman" w:hAnsi="Times New Roman" w:cs="Times New Roman"/>
          <w:b/>
          <w:bCs/>
          <w:sz w:val="24"/>
          <w:szCs w:val="24"/>
        </w:rPr>
        <w:t>Identification of Facilities</w:t>
      </w:r>
      <w:bookmarkEnd w:id="57"/>
      <w:bookmarkEnd w:id="58"/>
      <w:bookmarkEnd w:id="59"/>
      <w:r w:rsidRPr="0741ADC4">
        <w:rPr>
          <w:rFonts w:ascii="Times New Roman" w:eastAsia="Times New Roman" w:hAnsi="Times New Roman" w:cs="Times New Roman"/>
          <w:b/>
          <w:bCs/>
          <w:sz w:val="24"/>
          <w:szCs w:val="24"/>
        </w:rPr>
        <w:t xml:space="preserve">.  </w:t>
      </w:r>
      <w:r w:rsidR="00111FEE" w:rsidRPr="0741ADC4">
        <w:rPr>
          <w:rFonts w:ascii="Times New Roman" w:eastAsia="Times New Roman" w:hAnsi="Times New Roman" w:cs="Times New Roman"/>
          <w:sz w:val="24"/>
          <w:szCs w:val="24"/>
        </w:rPr>
        <w:t>C</w:t>
      </w:r>
      <w:r w:rsidRPr="0741ADC4">
        <w:rPr>
          <w:rFonts w:ascii="Times New Roman" w:eastAsia="Times New Roman" w:hAnsi="Times New Roman" w:cs="Times New Roman"/>
          <w:sz w:val="24"/>
          <w:szCs w:val="24"/>
        </w:rPr>
        <w:t xml:space="preserve">omply with Title 12 of the Public Utilities Article of the Annotated Code of Maryland to mark </w:t>
      </w:r>
      <w:r w:rsidR="00B644BC" w:rsidRPr="0741ADC4">
        <w:rPr>
          <w:rFonts w:ascii="Times New Roman" w:eastAsia="Times New Roman" w:hAnsi="Times New Roman" w:cs="Times New Roman"/>
          <w:sz w:val="24"/>
          <w:szCs w:val="24"/>
        </w:rPr>
        <w:t xml:space="preserve">utility </w:t>
      </w:r>
      <w:r w:rsidRPr="0741ADC4">
        <w:rPr>
          <w:rFonts w:ascii="Times New Roman" w:eastAsia="Times New Roman" w:hAnsi="Times New Roman" w:cs="Times New Roman"/>
          <w:sz w:val="24"/>
          <w:szCs w:val="24"/>
        </w:rPr>
        <w:t>locations.</w:t>
      </w:r>
    </w:p>
    <w:p w14:paraId="337B2D45" w14:textId="53747E92" w:rsidR="00E80151" w:rsidRPr="00031E0F" w:rsidRDefault="0020387E"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lastRenderedPageBreak/>
        <w:t xml:space="preserve">As a first order of work, the </w:t>
      </w:r>
      <w:r w:rsidR="00E80151" w:rsidRPr="0741ADC4">
        <w:rPr>
          <w:rFonts w:ascii="Times New Roman" w:eastAsia="Times New Roman" w:hAnsi="Times New Roman" w:cs="Times New Roman"/>
          <w:sz w:val="24"/>
          <w:szCs w:val="24"/>
        </w:rPr>
        <w:t>Contractor shall be responsible for determining the exact location, type, and all other relevant information about each utility in the Project area.  If utilities not previously identified</w:t>
      </w:r>
      <w:r w:rsidR="00302F22" w:rsidRPr="0741ADC4">
        <w:rPr>
          <w:rFonts w:ascii="Times New Roman" w:eastAsia="Times New Roman" w:hAnsi="Times New Roman" w:cs="Times New Roman"/>
          <w:sz w:val="24"/>
          <w:szCs w:val="24"/>
        </w:rPr>
        <w:t xml:space="preserve"> are discovered</w:t>
      </w:r>
      <w:r w:rsidR="00E80151" w:rsidRPr="0741ADC4">
        <w:rPr>
          <w:rFonts w:ascii="Times New Roman" w:eastAsia="Times New Roman" w:hAnsi="Times New Roman" w:cs="Times New Roman"/>
          <w:sz w:val="24"/>
          <w:szCs w:val="24"/>
        </w:rPr>
        <w:t xml:space="preserve"> that may be affected by the Project, notify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within 24 hours of discovery.</w:t>
      </w:r>
    </w:p>
    <w:p w14:paraId="789882EB" w14:textId="77777777" w:rsidR="004E36B2" w:rsidRPr="00031E0F" w:rsidRDefault="004E36B2"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8ED8CA7" w14:textId="53E5FA60"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The Contractor must adhere to any and all utility owner requirements for vertical and horizontal clearances.</w:t>
      </w:r>
    </w:p>
    <w:p w14:paraId="5BF1386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500CAD71" w14:textId="4EFEECBC" w:rsidR="00E80151" w:rsidRPr="00031E0F" w:rsidRDefault="00E80151" w:rsidP="009A364E">
      <w:pPr>
        <w:spacing w:after="0" w:line="240" w:lineRule="auto"/>
        <w:jc w:val="both"/>
        <w:rPr>
          <w:rFonts w:ascii="Times New Roman" w:eastAsia="Times New Roman" w:hAnsi="Times New Roman" w:cs="Times New Roman"/>
          <w:sz w:val="24"/>
          <w:szCs w:val="24"/>
        </w:rPr>
      </w:pPr>
      <w:bookmarkStart w:id="62" w:name="_Toc177775393"/>
      <w:bookmarkStart w:id="63" w:name="_Toc132011414"/>
      <w:bookmarkStart w:id="64" w:name="_Toc131999878"/>
      <w:bookmarkStart w:id="65" w:name="_Toc129608511"/>
      <w:bookmarkStart w:id="66" w:name="_Toc120418842"/>
      <w:bookmarkStart w:id="67" w:name="_Toc177775374"/>
      <w:bookmarkStart w:id="68" w:name="_Toc132011396"/>
      <w:bookmarkStart w:id="69" w:name="_Toc131999856"/>
      <w:r w:rsidRPr="0741ADC4">
        <w:rPr>
          <w:rFonts w:ascii="Times New Roman" w:eastAsia="Times New Roman" w:hAnsi="Times New Roman" w:cs="Times New Roman"/>
          <w:b/>
          <w:bCs/>
          <w:sz w:val="24"/>
          <w:szCs w:val="24"/>
        </w:rPr>
        <w:t>875.03.02.02 Utility Damage</w:t>
      </w:r>
      <w:bookmarkEnd w:id="62"/>
      <w:bookmarkEnd w:id="63"/>
      <w:bookmarkEnd w:id="64"/>
      <w:bookmarkEnd w:id="65"/>
      <w:bookmarkEnd w:id="66"/>
      <w:r w:rsidRPr="0741ADC4">
        <w:rPr>
          <w:rFonts w:ascii="Times New Roman" w:eastAsia="Times New Roman" w:hAnsi="Times New Roman" w:cs="Times New Roman"/>
          <w:b/>
          <w:bCs/>
          <w:sz w:val="24"/>
          <w:szCs w:val="24"/>
        </w:rPr>
        <w:t xml:space="preserve">.  </w:t>
      </w:r>
      <w:r w:rsidR="00752E37" w:rsidRPr="0741ADC4">
        <w:rPr>
          <w:rFonts w:ascii="Times New Roman" w:eastAsia="Times New Roman" w:hAnsi="Times New Roman" w:cs="Times New Roman"/>
          <w:sz w:val="24"/>
          <w:szCs w:val="24"/>
        </w:rPr>
        <w:t>L</w:t>
      </w:r>
      <w:r w:rsidRPr="0741ADC4">
        <w:rPr>
          <w:rFonts w:ascii="Times New Roman" w:eastAsia="Times New Roman" w:hAnsi="Times New Roman" w:cs="Times New Roman"/>
          <w:sz w:val="24"/>
          <w:szCs w:val="24"/>
        </w:rPr>
        <w:t xml:space="preserve">ocate all existing utilities and all existing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and be responsible for their safety.  Should any existing utilities or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be damaged or destroyed due to the operations of the Contractor, the damaged or destroyed components shall be immediately replaced or repaired as necessary to restore the utility or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to a satisfactory operating condition.</w:t>
      </w:r>
    </w:p>
    <w:p w14:paraId="1166977A"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p>
    <w:p w14:paraId="27CDEB7A" w14:textId="12B92CEC" w:rsidR="00E80151" w:rsidRPr="00031E0F" w:rsidRDefault="00D66F62" w:rsidP="00F45CC1">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If</w:t>
      </w:r>
      <w:r w:rsidR="00E80151" w:rsidRPr="00031E0F">
        <w:rPr>
          <w:rFonts w:ascii="Times New Roman" w:eastAsia="Times New Roman" w:hAnsi="Times New Roman" w:cs="Times New Roman"/>
          <w:sz w:val="24"/>
          <w:szCs w:val="24"/>
        </w:rPr>
        <w:t xml:space="preserve"> the Contractor is negligent in complying with </w:t>
      </w:r>
      <w:r w:rsidR="00D42CAD" w:rsidRPr="00031E0F">
        <w:rPr>
          <w:rFonts w:ascii="Times New Roman" w:eastAsia="Times New Roman" w:hAnsi="Times New Roman" w:cs="Times New Roman"/>
          <w:sz w:val="24"/>
          <w:szCs w:val="24"/>
        </w:rPr>
        <w:t>875.03.01.0</w:t>
      </w:r>
      <w:r w:rsidR="00886C84">
        <w:rPr>
          <w:rFonts w:ascii="Times New Roman" w:eastAsia="Times New Roman" w:hAnsi="Times New Roman" w:cs="Times New Roman"/>
          <w:sz w:val="24"/>
          <w:szCs w:val="24"/>
        </w:rPr>
        <w:t>4</w:t>
      </w:r>
      <w:r w:rsidR="00D42CAD"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sz w:val="24"/>
          <w:szCs w:val="24"/>
        </w:rPr>
        <w:t xml:space="preserve">- Standard Care Applicable to Utility Work or </w:t>
      </w:r>
      <w:r w:rsidR="002644C1" w:rsidRPr="00031E0F">
        <w:rPr>
          <w:rFonts w:ascii="Times New Roman" w:eastAsia="Times New Roman" w:hAnsi="Times New Roman" w:cs="Times New Roman"/>
          <w:sz w:val="24"/>
          <w:szCs w:val="24"/>
        </w:rPr>
        <w:t>875.03.01.</w:t>
      </w:r>
      <w:r w:rsidR="00446FD4">
        <w:rPr>
          <w:rFonts w:ascii="Times New Roman" w:eastAsia="Times New Roman" w:hAnsi="Times New Roman" w:cs="Times New Roman"/>
          <w:sz w:val="24"/>
          <w:szCs w:val="24"/>
        </w:rPr>
        <w:t>08</w:t>
      </w:r>
      <w:r w:rsidR="00E80151" w:rsidRPr="00031E0F">
        <w:rPr>
          <w:rFonts w:ascii="Times New Roman" w:eastAsia="Times New Roman" w:hAnsi="Times New Roman" w:cs="Times New Roman"/>
          <w:sz w:val="24"/>
          <w:szCs w:val="24"/>
        </w:rPr>
        <w:t xml:space="preserve">(b) - Contact Information, these repairs or replacements shall be at no additional expense to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or the owner of the utility.</w:t>
      </w:r>
    </w:p>
    <w:p w14:paraId="21CF7E17" w14:textId="77777777"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p>
    <w:p w14:paraId="3024F8DF" w14:textId="638484E4" w:rsidR="00E80151" w:rsidRPr="00031E0F" w:rsidRDefault="00F45CC1" w:rsidP="009A364E">
      <w:pPr>
        <w:numPr>
          <w:ilvl w:val="0"/>
          <w:numId w:val="14"/>
        </w:numPr>
        <w:tabs>
          <w:tab w:val="left" w:pos="187"/>
        </w:tabs>
        <w:autoSpaceDE w:val="0"/>
        <w:autoSpaceDN w:val="0"/>
        <w:adjustRightInd w:val="0"/>
        <w:spacing w:after="0" w:line="240" w:lineRule="auto"/>
        <w:ind w:left="1080"/>
        <w:jc w:val="both"/>
        <w:rPr>
          <w:rFonts w:ascii="Times New Roman" w:eastAsia="Times New Roman" w:hAnsi="Times New Roman" w:cs="Times New Roman"/>
          <w:sz w:val="24"/>
          <w:szCs w:val="24"/>
          <w:u w:val="single"/>
        </w:rPr>
      </w:pPr>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Utility Owned Facilities</w:t>
      </w:r>
      <w:r w:rsidR="00E80151" w:rsidRPr="0741ADC4">
        <w:rPr>
          <w:rFonts w:ascii="Times New Roman" w:eastAsia="Times New Roman" w:hAnsi="Times New Roman" w:cs="Times New Roman"/>
          <w:sz w:val="24"/>
          <w:szCs w:val="24"/>
        </w:rPr>
        <w:t xml:space="preserve">.  </w:t>
      </w:r>
      <w:r w:rsidR="00E972CC" w:rsidRPr="0741ADC4">
        <w:rPr>
          <w:rFonts w:ascii="Times New Roman" w:eastAsia="Times New Roman" w:hAnsi="Times New Roman" w:cs="Times New Roman"/>
          <w:sz w:val="24"/>
          <w:szCs w:val="24"/>
        </w:rPr>
        <w:t>I</w:t>
      </w:r>
      <w:r w:rsidR="00E80151" w:rsidRPr="0741ADC4">
        <w:rPr>
          <w:rFonts w:ascii="Times New Roman" w:eastAsia="Times New Roman" w:hAnsi="Times New Roman" w:cs="Times New Roman"/>
          <w:sz w:val="24"/>
          <w:szCs w:val="24"/>
        </w:rPr>
        <w:t xml:space="preserve">mmediately report any and all damage to utility facilities to the utility owner and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w:t>
      </w:r>
      <w:r w:rsidR="00E80151" w:rsidRPr="0741ADC4">
        <w:rPr>
          <w:rFonts w:ascii="Times New Roman" w:eastAsia="Times New Roman" w:hAnsi="Times New Roman" w:cs="Times New Roman"/>
          <w:sz w:val="24"/>
          <w:szCs w:val="24"/>
          <w:u w:val="single"/>
        </w:rPr>
        <w:t xml:space="preserve">In the event of a water or sewer main break, immediately notify the Maryland Department of the Environment in addition to the owner of the water or sewer facility and the </w:t>
      </w:r>
      <w:r w:rsidR="001A442F" w:rsidRPr="0741ADC4">
        <w:rPr>
          <w:rFonts w:ascii="Times New Roman" w:eastAsia="Times New Roman" w:hAnsi="Times New Roman" w:cs="Times New Roman"/>
          <w:sz w:val="24"/>
          <w:szCs w:val="24"/>
          <w:u w:val="single"/>
        </w:rPr>
        <w:t>SHA</w:t>
      </w:r>
      <w:r w:rsidR="00E80151" w:rsidRPr="0741ADC4">
        <w:rPr>
          <w:rFonts w:ascii="Times New Roman" w:eastAsia="Times New Roman" w:hAnsi="Times New Roman" w:cs="Times New Roman"/>
          <w:sz w:val="24"/>
          <w:szCs w:val="24"/>
          <w:u w:val="single"/>
        </w:rPr>
        <w:t>’s Procurement Officer.</w:t>
      </w:r>
    </w:p>
    <w:p w14:paraId="156C458D" w14:textId="77777777"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u w:val="single"/>
        </w:rPr>
      </w:pPr>
    </w:p>
    <w:p w14:paraId="75B4F116" w14:textId="40BFCDA0" w:rsidR="00E80151" w:rsidRPr="00031E0F" w:rsidRDefault="00F45CC1" w:rsidP="009A364E">
      <w:pPr>
        <w:numPr>
          <w:ilvl w:val="0"/>
          <w:numId w:val="14"/>
        </w:numPr>
        <w:tabs>
          <w:tab w:val="left" w:pos="540"/>
        </w:tabs>
        <w:autoSpaceDE w:val="0"/>
        <w:autoSpaceDN w:val="0"/>
        <w:adjustRightInd w:val="0"/>
        <w:spacing w:after="0" w:line="240" w:lineRule="auto"/>
        <w:ind w:left="1080"/>
        <w:jc w:val="both"/>
        <w:rPr>
          <w:rFonts w:ascii="Times New Roman" w:eastAsia="Times New Roman" w:hAnsi="Times New Roman" w:cs="Times New Roman"/>
          <w:sz w:val="24"/>
          <w:szCs w:val="24"/>
        </w:rPr>
      </w:pPr>
      <w:r w:rsidRPr="0741ADC4">
        <w:rPr>
          <w:rFonts w:ascii="Times New Roman" w:eastAsia="Times New Roman" w:hAnsi="Times New Roman" w:cs="Times New Roman"/>
          <w:b/>
          <w:bCs/>
          <w:sz w:val="24"/>
          <w:szCs w:val="24"/>
        </w:rPr>
        <w:t> </w:t>
      </w:r>
      <w:r w:rsidR="001A442F" w:rsidRPr="0741ADC4">
        <w:rPr>
          <w:rFonts w:ascii="Times New Roman" w:eastAsia="Times New Roman" w:hAnsi="Times New Roman" w:cs="Times New Roman"/>
          <w:b/>
          <w:bCs/>
          <w:sz w:val="24"/>
          <w:szCs w:val="24"/>
        </w:rPr>
        <w:t>SHA</w:t>
      </w:r>
      <w:r w:rsidR="00E80151" w:rsidRPr="0741ADC4">
        <w:rPr>
          <w:rFonts w:ascii="Times New Roman" w:eastAsia="Times New Roman" w:hAnsi="Times New Roman" w:cs="Times New Roman"/>
          <w:b/>
          <w:bCs/>
          <w:sz w:val="24"/>
          <w:szCs w:val="24"/>
        </w:rPr>
        <w:t xml:space="preserve"> Owned Facilities.  </w:t>
      </w:r>
      <w:r w:rsidR="000318F7" w:rsidRPr="0741ADC4">
        <w:rPr>
          <w:rFonts w:ascii="Times New Roman" w:eastAsia="Times New Roman" w:hAnsi="Times New Roman" w:cs="Times New Roman"/>
          <w:sz w:val="24"/>
          <w:szCs w:val="24"/>
        </w:rPr>
        <w:t>I</w:t>
      </w:r>
      <w:r w:rsidR="00E80151" w:rsidRPr="0741ADC4">
        <w:rPr>
          <w:rFonts w:ascii="Times New Roman" w:eastAsia="Times New Roman" w:hAnsi="Times New Roman" w:cs="Times New Roman"/>
          <w:sz w:val="24"/>
          <w:szCs w:val="24"/>
        </w:rPr>
        <w:t xml:space="preserve">mmediately report any and all damage to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owned facilities to the appropriate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office or division.</w:t>
      </w:r>
    </w:p>
    <w:p w14:paraId="3991C20B"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7CDECF3" w14:textId="35A2C5C3" w:rsidR="00E80151" w:rsidRPr="00031E0F" w:rsidRDefault="00B12F99" w:rsidP="0741ADC4">
      <w:pPr>
        <w:numPr>
          <w:ilvl w:val="0"/>
          <w:numId w:val="15"/>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 xml:space="preserve">Utility Damage Report.  </w:t>
      </w:r>
      <w:r w:rsidR="00E80151" w:rsidRPr="0741ADC4">
        <w:rPr>
          <w:rFonts w:ascii="Times New Roman" w:eastAsia="Times New Roman" w:hAnsi="Times New Roman" w:cs="Times New Roman"/>
          <w:sz w:val="24"/>
          <w:szCs w:val="24"/>
        </w:rPr>
        <w:t xml:space="preserve">The Contractor shall be responsible for completing a Utility Damage Report form to use in the event a utility or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owned facility is damaged.  </w:t>
      </w:r>
      <w:r w:rsidR="000318F7" w:rsidRPr="0741ADC4">
        <w:rPr>
          <w:rFonts w:ascii="Times New Roman" w:eastAsia="Times New Roman" w:hAnsi="Times New Roman" w:cs="Times New Roman"/>
          <w:sz w:val="24"/>
          <w:szCs w:val="24"/>
        </w:rPr>
        <w:t>C</w:t>
      </w:r>
      <w:r w:rsidR="00E80151" w:rsidRPr="0741ADC4">
        <w:rPr>
          <w:rFonts w:ascii="Times New Roman" w:eastAsia="Times New Roman" w:hAnsi="Times New Roman" w:cs="Times New Roman"/>
          <w:sz w:val="24"/>
          <w:szCs w:val="24"/>
        </w:rPr>
        <w:t>omplete and submit a Utility Damage Report to the Procurement Officer within three</w:t>
      </w:r>
      <w:r w:rsidR="001059DF" w:rsidRPr="0741ADC4">
        <w:rPr>
          <w:rFonts w:ascii="Times New Roman" w:eastAsia="Times New Roman" w:hAnsi="Times New Roman" w:cs="Times New Roman"/>
          <w:sz w:val="24"/>
          <w:szCs w:val="24"/>
        </w:rPr>
        <w:t xml:space="preserve"> (3)</w:t>
      </w:r>
      <w:r w:rsidR="00E80151" w:rsidRPr="0741ADC4">
        <w:rPr>
          <w:rFonts w:ascii="Times New Roman" w:eastAsia="Times New Roman" w:hAnsi="Times New Roman" w:cs="Times New Roman"/>
          <w:sz w:val="24"/>
          <w:szCs w:val="24"/>
        </w:rPr>
        <w:t xml:space="preserve"> working days of damage.  Refer to Appendix “A” for a copy of the report.</w:t>
      </w:r>
    </w:p>
    <w:bookmarkEnd w:id="67"/>
    <w:bookmarkEnd w:id="68"/>
    <w:bookmarkEnd w:id="69"/>
    <w:p w14:paraId="447E69E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17802C8B" w14:textId="1B52B21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rPr>
      </w:pPr>
      <w:bookmarkStart w:id="70" w:name="_Toc450553787"/>
      <w:bookmarkStart w:id="71" w:name="_Hlk495049803"/>
      <w:bookmarkStart w:id="72" w:name="_Toc177775376"/>
      <w:bookmarkStart w:id="73" w:name="_Toc132011398"/>
      <w:bookmarkStart w:id="74" w:name="_Toc131999859"/>
      <w:bookmarkEnd w:id="60"/>
      <w:bookmarkEnd w:id="61"/>
      <w:bookmarkEnd w:id="70"/>
      <w:r w:rsidRPr="00031E0F">
        <w:rPr>
          <w:rFonts w:ascii="Times New Roman" w:eastAsia="Times New Roman" w:hAnsi="Times New Roman" w:cs="Times New Roman"/>
          <w:b/>
          <w:sz w:val="24"/>
          <w:szCs w:val="24"/>
        </w:rPr>
        <w:t>875.03.02.0</w:t>
      </w:r>
      <w:r w:rsidR="005D2CB6">
        <w:rPr>
          <w:rFonts w:ascii="Times New Roman" w:eastAsia="Times New Roman" w:hAnsi="Times New Roman" w:cs="Times New Roman"/>
          <w:b/>
          <w:sz w:val="24"/>
          <w:szCs w:val="24"/>
        </w:rPr>
        <w:t>3</w:t>
      </w:r>
      <w:r w:rsidRPr="00031E0F">
        <w:rPr>
          <w:rFonts w:ascii="Times New Roman" w:eastAsia="Times New Roman" w:hAnsi="Times New Roman" w:cs="Times New Roman"/>
          <w:b/>
          <w:sz w:val="24"/>
          <w:szCs w:val="24"/>
        </w:rPr>
        <w:t> </w:t>
      </w:r>
      <w:bookmarkEnd w:id="71"/>
      <w:r w:rsidRPr="00031E0F">
        <w:rPr>
          <w:rFonts w:ascii="Times New Roman" w:eastAsia="Times New Roman" w:hAnsi="Times New Roman" w:cs="Times New Roman"/>
          <w:b/>
          <w:sz w:val="24"/>
          <w:szCs w:val="24"/>
        </w:rPr>
        <w:t>Additional Utility information and requirements</w:t>
      </w:r>
      <w:bookmarkEnd w:id="72"/>
      <w:bookmarkEnd w:id="73"/>
      <w:bookmarkEnd w:id="74"/>
      <w:r w:rsidRPr="00031E0F">
        <w:rPr>
          <w:rFonts w:ascii="Times New Roman" w:eastAsia="Times New Roman" w:hAnsi="Times New Roman" w:cs="Times New Roman"/>
          <w:b/>
          <w:caps/>
          <w:sz w:val="24"/>
          <w:szCs w:val="24"/>
        </w:rPr>
        <w:t>.</w:t>
      </w:r>
    </w:p>
    <w:p w14:paraId="67F3C82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sz w:val="24"/>
          <w:szCs w:val="24"/>
          <w:u w:val="single"/>
        </w:rPr>
      </w:pPr>
      <w:bookmarkStart w:id="75" w:name="_Toc177775397"/>
      <w:bookmarkStart w:id="76" w:name="_Toc132011418"/>
      <w:bookmarkStart w:id="77" w:name="_Toc131999882"/>
      <w:bookmarkStart w:id="78" w:name="_Toc177775379"/>
      <w:bookmarkStart w:id="79" w:name="_Toc132011401"/>
      <w:bookmarkStart w:id="80" w:name="_Toc131999863"/>
      <w:bookmarkStart w:id="81" w:name="_Toc129608490"/>
      <w:bookmarkStart w:id="82" w:name="_Toc120418816"/>
    </w:p>
    <w:bookmarkEnd w:id="75"/>
    <w:bookmarkEnd w:id="76"/>
    <w:bookmarkEnd w:id="77"/>
    <w:p w14:paraId="0E52DD5C" w14:textId="3A99CEFB"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w:t>
      </w:r>
      <w:r w:rsidR="00E35696" w:rsidRPr="00031E0F">
        <w:rPr>
          <w:rFonts w:ascii="Times New Roman" w:eastAsia="Times New Roman" w:hAnsi="Times New Roman" w:cs="Times New Roman"/>
          <w:b/>
          <w:sz w:val="24"/>
          <w:szCs w:val="24"/>
        </w:rPr>
        <w:t>a</w:t>
      </w:r>
      <w:r w:rsidRPr="00031E0F">
        <w:rPr>
          <w:rFonts w:ascii="Times New Roman" w:eastAsia="Times New Roman" w:hAnsi="Times New Roman" w:cs="Times New Roman"/>
          <w:b/>
          <w:sz w:val="24"/>
          <w:szCs w:val="24"/>
        </w:rPr>
        <w:t>)</w:t>
      </w:r>
      <w:r w:rsidR="00B12F99" w:rsidRPr="00031E0F">
        <w:rPr>
          <w:rFonts w:ascii="Times New Roman" w:eastAsia="Times New Roman" w:hAnsi="Times New Roman" w:cs="Times New Roman"/>
          <w:b/>
          <w:sz w:val="24"/>
          <w:szCs w:val="24"/>
        </w:rPr>
        <w:t> </w:t>
      </w:r>
      <w:r w:rsidRPr="00031E0F">
        <w:rPr>
          <w:rFonts w:ascii="Times New Roman" w:eastAsia="Times New Roman" w:hAnsi="Times New Roman" w:cs="Times New Roman"/>
          <w:b/>
          <w:sz w:val="24"/>
          <w:szCs w:val="24"/>
        </w:rPr>
        <w:t xml:space="preserve">Steel Plates.  </w:t>
      </w:r>
      <w:r w:rsidR="00832A80" w:rsidRPr="00031E0F">
        <w:rPr>
          <w:rFonts w:ascii="Times New Roman" w:eastAsia="Times New Roman" w:hAnsi="Times New Roman" w:cs="Times New Roman"/>
          <w:sz w:val="24"/>
          <w:szCs w:val="24"/>
        </w:rPr>
        <w:t>During</w:t>
      </w:r>
      <w:r w:rsidRPr="00031E0F">
        <w:rPr>
          <w:rFonts w:ascii="Times New Roman" w:eastAsia="Times New Roman" w:hAnsi="Times New Roman" w:cs="Times New Roman"/>
          <w:sz w:val="24"/>
          <w:szCs w:val="24"/>
        </w:rPr>
        <w:t xml:space="preserve"> construction or relocation of underground utility facilities, it may be necessary to use steel plates for the temporary protection of an open excavated area. </w:t>
      </w:r>
      <w:r w:rsidR="00516F4B" w:rsidRPr="00031E0F">
        <w:rPr>
          <w:rFonts w:ascii="Times New Roman" w:eastAsia="Times New Roman" w:hAnsi="Times New Roman" w:cs="Times New Roman"/>
          <w:sz w:val="24"/>
          <w:szCs w:val="24"/>
        </w:rPr>
        <w:t xml:space="preserve"> </w:t>
      </w:r>
      <w:r w:rsidRPr="00031E0F">
        <w:rPr>
          <w:rFonts w:ascii="Times New Roman" w:eastAsia="Times New Roman" w:hAnsi="Times New Roman" w:cs="Times New Roman"/>
          <w:sz w:val="24"/>
          <w:szCs w:val="24"/>
        </w:rPr>
        <w:t xml:space="preserve">At the sole discretion of and as directed by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’s Procurement Officer, the Contractor shall meet any or all the following requirements (Ref. MDOT- SHA- Standards for Highway and Incidental Structures- Std. No. 104.01-85 &amp; 104.01-86)</w:t>
      </w:r>
      <w:r w:rsidR="00352FA4" w:rsidRPr="00031E0F">
        <w:rPr>
          <w:rFonts w:ascii="Times New Roman" w:eastAsia="Times New Roman" w:hAnsi="Times New Roman" w:cs="Times New Roman"/>
          <w:sz w:val="24"/>
          <w:szCs w:val="24"/>
        </w:rPr>
        <w:t>.</w:t>
      </w:r>
      <w:r w:rsidR="00B5575D" w:rsidRPr="00031E0F">
        <w:rPr>
          <w:rFonts w:ascii="Times New Roman" w:eastAsia="Times New Roman" w:hAnsi="Times New Roman" w:cs="Times New Roman"/>
          <w:sz w:val="24"/>
          <w:szCs w:val="24"/>
        </w:rPr>
        <w:t xml:space="preserve"> Maintenance of Traffic signs shall be utilized in accordance with Section 11.07.01(A) Signing Steel Plates.</w:t>
      </w:r>
    </w:p>
    <w:bookmarkEnd w:id="78"/>
    <w:bookmarkEnd w:id="79"/>
    <w:bookmarkEnd w:id="80"/>
    <w:bookmarkEnd w:id="81"/>
    <w:bookmarkEnd w:id="82"/>
    <w:p w14:paraId="451BD8D1"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476002D9" w14:textId="02D1FB89"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875.03.02.</w:t>
      </w:r>
      <w:r w:rsidR="00F748CA">
        <w:rPr>
          <w:rFonts w:ascii="Times New Roman" w:eastAsia="Times New Roman" w:hAnsi="Times New Roman" w:cs="Times New Roman"/>
          <w:b/>
          <w:sz w:val="24"/>
          <w:szCs w:val="24"/>
        </w:rPr>
        <w:t>04</w:t>
      </w:r>
      <w:r w:rsidRPr="00031E0F">
        <w:rPr>
          <w:rFonts w:ascii="Times New Roman" w:eastAsia="Times New Roman" w:hAnsi="Times New Roman" w:cs="Times New Roman"/>
          <w:b/>
          <w:sz w:val="24"/>
          <w:szCs w:val="24"/>
        </w:rPr>
        <w:t xml:space="preserve"> Guardrail and Signs.  </w:t>
      </w:r>
      <w:r w:rsidRPr="00031E0F">
        <w:rPr>
          <w:rFonts w:ascii="Times New Roman" w:eastAsia="Times New Roman" w:hAnsi="Times New Roman" w:cs="Times New Roman"/>
          <w:sz w:val="24"/>
          <w:szCs w:val="24"/>
        </w:rPr>
        <w:t>The Contractor may be required to install new and/or adjust existing guardrail and/or signs (Temporary or Permanent) due to</w:t>
      </w:r>
      <w:r w:rsidR="00516F4B" w:rsidRPr="00031E0F">
        <w:rPr>
          <w:rFonts w:ascii="Times New Roman" w:eastAsia="Times New Roman" w:hAnsi="Times New Roman" w:cs="Times New Roman"/>
          <w:sz w:val="24"/>
          <w:szCs w:val="24"/>
        </w:rPr>
        <w:t>:</w:t>
      </w:r>
      <w:r w:rsidRPr="00031E0F">
        <w:rPr>
          <w:rFonts w:ascii="Times New Roman" w:eastAsia="Times New Roman" w:hAnsi="Times New Roman" w:cs="Times New Roman"/>
          <w:sz w:val="24"/>
          <w:szCs w:val="24"/>
        </w:rPr>
        <w:t xml:space="preserve"> (1) a requirement of the Contract Documents</w:t>
      </w:r>
      <w:r w:rsidR="00516F4B" w:rsidRPr="00031E0F">
        <w:rPr>
          <w:rFonts w:ascii="Times New Roman" w:eastAsia="Times New Roman" w:hAnsi="Times New Roman" w:cs="Times New Roman"/>
          <w:sz w:val="24"/>
          <w:szCs w:val="24"/>
        </w:rPr>
        <w:t>;</w:t>
      </w:r>
      <w:r w:rsidRPr="00031E0F">
        <w:rPr>
          <w:rFonts w:ascii="Times New Roman" w:eastAsia="Times New Roman" w:hAnsi="Times New Roman" w:cs="Times New Roman"/>
          <w:sz w:val="24"/>
          <w:szCs w:val="24"/>
        </w:rPr>
        <w:t xml:space="preserve"> (2) necessity for Maintenance of Traffic</w:t>
      </w:r>
      <w:r w:rsidR="00516F4B" w:rsidRPr="00031E0F">
        <w:rPr>
          <w:rFonts w:ascii="Times New Roman" w:eastAsia="Times New Roman" w:hAnsi="Times New Roman" w:cs="Times New Roman"/>
          <w:sz w:val="24"/>
          <w:szCs w:val="24"/>
        </w:rPr>
        <w:t>;</w:t>
      </w:r>
      <w:r w:rsidR="006714DA" w:rsidRPr="00031E0F">
        <w:rPr>
          <w:rFonts w:ascii="Times New Roman" w:eastAsia="Times New Roman" w:hAnsi="Times New Roman" w:cs="Times New Roman"/>
          <w:sz w:val="24"/>
          <w:szCs w:val="24"/>
        </w:rPr>
        <w:t xml:space="preserve"> </w:t>
      </w:r>
      <w:r w:rsidR="00E62E01" w:rsidRPr="00031E0F">
        <w:rPr>
          <w:rFonts w:ascii="Times New Roman" w:eastAsia="Times New Roman" w:hAnsi="Times New Roman" w:cs="Times New Roman"/>
          <w:sz w:val="24"/>
          <w:szCs w:val="24"/>
        </w:rPr>
        <w:t xml:space="preserve">or </w:t>
      </w:r>
      <w:r w:rsidRPr="00031E0F">
        <w:rPr>
          <w:rFonts w:ascii="Times New Roman" w:eastAsia="Times New Roman" w:hAnsi="Times New Roman" w:cs="Times New Roman"/>
          <w:sz w:val="24"/>
          <w:szCs w:val="24"/>
        </w:rPr>
        <w:t>(3) necessity for the Contractor to perform the required Contract Work.</w:t>
      </w:r>
    </w:p>
    <w:p w14:paraId="22235CA1" w14:textId="2A89459B" w:rsidR="00E80151" w:rsidRPr="00031E0F" w:rsidRDefault="00C830C8" w:rsidP="0741ADC4">
      <w:pPr>
        <w:autoSpaceDE w:val="0"/>
        <w:autoSpaceDN w:val="0"/>
        <w:adjustRightInd w:val="0"/>
        <w:spacing w:after="0" w:line="240" w:lineRule="auto"/>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lastRenderedPageBreak/>
        <w:t>I</w:t>
      </w:r>
      <w:r w:rsidR="00E80151" w:rsidRPr="0741ADC4">
        <w:rPr>
          <w:rFonts w:ascii="Times New Roman" w:eastAsia="Times New Roman" w:hAnsi="Times New Roman" w:cs="Times New Roman"/>
          <w:sz w:val="24"/>
          <w:szCs w:val="24"/>
        </w:rPr>
        <w:t xml:space="preserve">nstall and/or adjust any guardrail and/or signs so as to take into consideration and not cause damage to any Utility-owned and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-owned facilities in areas within the limits of the Project.</w:t>
      </w:r>
    </w:p>
    <w:p w14:paraId="4AF6E9FD" w14:textId="77777777" w:rsidR="004E36B2" w:rsidRPr="00031E0F" w:rsidRDefault="004E36B2"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p>
    <w:p w14:paraId="1B578F62" w14:textId="7AB06207" w:rsidR="00001706" w:rsidRPr="00031E0F" w:rsidRDefault="004E255D" w:rsidP="009A364E">
      <w:pPr>
        <w:shd w:val="clear" w:color="auto" w:fill="FFFFFF"/>
        <w:jc w:val="both"/>
        <w:rPr>
          <w:rFonts w:ascii="Times New Roman" w:eastAsia="Times New Roman" w:hAnsi="Times New Roman" w:cs="Times New Roman"/>
          <w:sz w:val="24"/>
          <w:szCs w:val="24"/>
          <w:bdr w:val="none" w:sz="0" w:space="0" w:color="auto" w:frame="1"/>
        </w:rPr>
      </w:pPr>
      <w:r w:rsidRPr="26A50198">
        <w:rPr>
          <w:rFonts w:ascii="Times New Roman" w:eastAsia="Times New Roman" w:hAnsi="Times New Roman" w:cs="Times New Roman"/>
          <w:b/>
          <w:bCs/>
          <w:sz w:val="24"/>
          <w:szCs w:val="24"/>
        </w:rPr>
        <w:t>875.03.02.</w:t>
      </w:r>
      <w:r w:rsidR="00F748CA">
        <w:rPr>
          <w:rFonts w:ascii="Times New Roman" w:eastAsia="Times New Roman" w:hAnsi="Times New Roman" w:cs="Times New Roman"/>
          <w:b/>
          <w:bCs/>
          <w:sz w:val="24"/>
          <w:szCs w:val="24"/>
        </w:rPr>
        <w:t>05</w:t>
      </w:r>
      <w:r w:rsidRPr="26A50198">
        <w:rPr>
          <w:rFonts w:ascii="Times New Roman" w:eastAsia="Times New Roman" w:hAnsi="Times New Roman" w:cs="Times New Roman"/>
          <w:b/>
          <w:bCs/>
          <w:sz w:val="24"/>
          <w:szCs w:val="24"/>
        </w:rPr>
        <w:t xml:space="preserve"> </w:t>
      </w:r>
      <w:r w:rsidR="000A53A9" w:rsidRPr="26A50198">
        <w:rPr>
          <w:rFonts w:ascii="Times New Roman" w:eastAsia="Times New Roman" w:hAnsi="Times New Roman" w:cs="Times New Roman"/>
          <w:b/>
          <w:bCs/>
          <w:sz w:val="24"/>
          <w:szCs w:val="24"/>
        </w:rPr>
        <w:t xml:space="preserve">Contract Provision </w:t>
      </w:r>
      <w:r w:rsidRPr="26A50198">
        <w:rPr>
          <w:rFonts w:ascii="Times New Roman" w:eastAsia="Times New Roman" w:hAnsi="Times New Roman" w:cs="Times New Roman"/>
          <w:b/>
          <w:bCs/>
          <w:sz w:val="24"/>
          <w:szCs w:val="24"/>
        </w:rPr>
        <w:t>Buy America.</w:t>
      </w:r>
      <w:r w:rsidRPr="00031E0F">
        <w:rPr>
          <w:rFonts w:ascii="Times New Roman" w:eastAsia="Times New Roman" w:hAnsi="Times New Roman" w:cs="Times New Roman"/>
          <w:sz w:val="24"/>
          <w:szCs w:val="24"/>
        </w:rPr>
        <w:t xml:space="preserve">  </w:t>
      </w:r>
      <w:r w:rsidR="00001706" w:rsidRPr="00031E0F">
        <w:rPr>
          <w:rFonts w:ascii="Times New Roman" w:eastAsia="Times New Roman" w:hAnsi="Times New Roman" w:cs="Times New Roman"/>
          <w:sz w:val="24"/>
          <w:szCs w:val="24"/>
          <w:bdr w:val="none" w:sz="0" w:space="0" w:color="auto" w:frame="1"/>
        </w:rPr>
        <w:t xml:space="preserve">This section only applies to projects partially or totally financed with Federal funds. </w:t>
      </w:r>
    </w:p>
    <w:p w14:paraId="75BD6758" w14:textId="27136B06" w:rsidR="0D5907E8" w:rsidRDefault="0D5907E8" w:rsidP="26A50198">
      <w:pPr>
        <w:pStyle w:val="NormalWeb"/>
        <w:spacing w:before="0" w:beforeAutospacing="0" w:after="0" w:afterAutospacing="0"/>
        <w:jc w:val="both"/>
        <w:rPr>
          <w:color w:val="000000" w:themeColor="text1"/>
        </w:rPr>
      </w:pPr>
      <w:r w:rsidRPr="26A50198">
        <w:rPr>
          <w:color w:val="000000" w:themeColor="text1"/>
        </w:rPr>
        <w:t xml:space="preserve">The prime contractor or its subcontractors shall comply with Section 313 of title 23, U.S.C., 23 CFR Part 635.410 for iron and steel products and manufactured products, and 2 CFR part 184 for construction materials. </w:t>
      </w:r>
    </w:p>
    <w:p w14:paraId="45EB37FD" w14:textId="5E9465BA" w:rsidR="0D5907E8" w:rsidRDefault="0D5907E8" w:rsidP="26A50198">
      <w:pPr>
        <w:pStyle w:val="NormalWeb"/>
        <w:spacing w:before="0" w:beforeAutospacing="0" w:after="0" w:afterAutospacing="0"/>
        <w:jc w:val="both"/>
        <w:rPr>
          <w:color w:val="000000" w:themeColor="text1"/>
        </w:rPr>
      </w:pPr>
      <w:r w:rsidRPr="26A50198">
        <w:rPr>
          <w:color w:val="000000" w:themeColor="text1"/>
        </w:rPr>
        <w:t xml:space="preserve"> </w:t>
      </w:r>
    </w:p>
    <w:p w14:paraId="5B700FFA" w14:textId="162EB513" w:rsidR="0D5907E8" w:rsidRDefault="0D5907E8" w:rsidP="26A50198">
      <w:pPr>
        <w:pStyle w:val="NormalWeb"/>
        <w:spacing w:before="0" w:beforeAutospacing="0" w:after="0" w:afterAutospacing="0"/>
        <w:jc w:val="both"/>
        <w:rPr>
          <w:color w:val="000000" w:themeColor="text1"/>
        </w:rPr>
      </w:pPr>
      <w:r w:rsidRPr="26A50198">
        <w:rPr>
          <w:color w:val="000000" w:themeColor="text1"/>
        </w:rPr>
        <w:t>Materials used for the utility work and permanently incorporated into the project, including all materials/items supplied by the Utility Company, shall comply with the Buy America preference requirements including:</w:t>
      </w:r>
    </w:p>
    <w:p w14:paraId="55D92191" w14:textId="77777777" w:rsidR="00001706" w:rsidRPr="00031E0F" w:rsidRDefault="00001706" w:rsidP="009A364E">
      <w:pPr>
        <w:shd w:val="clear" w:color="auto" w:fill="FFFFFF"/>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bdr w:val="none" w:sz="0" w:space="0" w:color="auto" w:frame="1"/>
        </w:rPr>
        <w:t> </w:t>
      </w:r>
    </w:p>
    <w:p w14:paraId="05E99A4A" w14:textId="45C48106" w:rsidR="00001706" w:rsidRPr="00031E0F" w:rsidRDefault="0027788E" w:rsidP="009A364E">
      <w:pPr>
        <w:numPr>
          <w:ilvl w:val="0"/>
          <w:numId w:val="24"/>
        </w:numPr>
        <w:shd w:val="clear" w:color="auto" w:fill="FFFFFF"/>
        <w:spacing w:after="0" w:line="256" w:lineRule="auto"/>
        <w:ind w:left="900"/>
        <w:jc w:val="both"/>
        <w:rPr>
          <w:rFonts w:ascii="Times New Roman" w:eastAsia="Times New Roman" w:hAnsi="Times New Roman" w:cs="Times New Roman"/>
          <w:sz w:val="24"/>
          <w:szCs w:val="24"/>
          <w:bdr w:val="none" w:sz="0" w:space="0" w:color="auto" w:frame="1"/>
        </w:rPr>
      </w:pPr>
      <w:r w:rsidRPr="00031E0F">
        <w:rPr>
          <w:rFonts w:ascii="Times New Roman" w:eastAsia="Times New Roman" w:hAnsi="Times New Roman" w:cs="Times New Roman"/>
          <w:sz w:val="24"/>
          <w:szCs w:val="24"/>
          <w:bdr w:val="none" w:sz="0" w:space="0" w:color="auto" w:frame="1"/>
        </w:rPr>
        <w:t> </w:t>
      </w:r>
      <w:r w:rsidR="00001706" w:rsidRPr="00031E0F">
        <w:rPr>
          <w:rFonts w:ascii="Times New Roman" w:eastAsia="Times New Roman" w:hAnsi="Times New Roman" w:cs="Times New Roman"/>
          <w:sz w:val="24"/>
          <w:szCs w:val="24"/>
          <w:bdr w:val="none" w:sz="0" w:space="0" w:color="auto" w:frame="1"/>
        </w:rPr>
        <w:t xml:space="preserve">All iron and steel used in the project are produced in the United States. </w:t>
      </w:r>
    </w:p>
    <w:p w14:paraId="6DD0AE7F" w14:textId="77777777" w:rsidR="00001706" w:rsidRPr="00031E0F" w:rsidRDefault="00001706" w:rsidP="009A364E">
      <w:pPr>
        <w:shd w:val="clear" w:color="auto" w:fill="FFFFFF"/>
        <w:spacing w:after="0" w:line="240" w:lineRule="auto"/>
        <w:ind w:left="900" w:hanging="270"/>
        <w:jc w:val="both"/>
        <w:rPr>
          <w:rFonts w:ascii="Times New Roman" w:eastAsia="Times New Roman" w:hAnsi="Times New Roman" w:cs="Times New Roman"/>
          <w:sz w:val="24"/>
          <w:szCs w:val="24"/>
          <w:bdr w:val="none" w:sz="0" w:space="0" w:color="auto" w:frame="1"/>
        </w:rPr>
      </w:pPr>
    </w:p>
    <w:p w14:paraId="79C31F04" w14:textId="77777777" w:rsidR="00001706" w:rsidRPr="00031E0F" w:rsidRDefault="00001706" w:rsidP="009A364E">
      <w:pPr>
        <w:shd w:val="clear" w:color="auto" w:fill="FFFFFF"/>
        <w:spacing w:after="0" w:line="240" w:lineRule="auto"/>
        <w:ind w:left="900"/>
        <w:jc w:val="both"/>
        <w:rPr>
          <w:rFonts w:ascii="Times New Roman" w:eastAsia="Times New Roman" w:hAnsi="Times New Roman" w:cs="Times New Roman"/>
          <w:sz w:val="24"/>
          <w:szCs w:val="24"/>
          <w:bdr w:val="none" w:sz="0" w:space="0" w:color="auto" w:frame="1"/>
        </w:rPr>
      </w:pPr>
      <w:r w:rsidRPr="00031E0F">
        <w:rPr>
          <w:rFonts w:ascii="Times New Roman" w:eastAsia="Times New Roman" w:hAnsi="Times New Roman" w:cs="Times New Roman"/>
          <w:sz w:val="24"/>
          <w:szCs w:val="24"/>
          <w:bdr w:val="none" w:sz="0" w:space="0" w:color="auto" w:frame="1"/>
        </w:rPr>
        <w:t>This means all manufacturing processes, from the initial melting stage through the application of coatings, occurred in the United States.</w:t>
      </w:r>
    </w:p>
    <w:p w14:paraId="4D89D769" w14:textId="77777777" w:rsidR="00001706" w:rsidRPr="00031E0F" w:rsidRDefault="00001706" w:rsidP="009A364E">
      <w:pPr>
        <w:shd w:val="clear" w:color="auto" w:fill="FFFFFF"/>
        <w:spacing w:after="0" w:line="240" w:lineRule="auto"/>
        <w:ind w:left="900" w:hanging="270"/>
        <w:jc w:val="both"/>
        <w:rPr>
          <w:rFonts w:ascii="Times New Roman" w:eastAsia="Times New Roman" w:hAnsi="Times New Roman" w:cs="Times New Roman"/>
          <w:sz w:val="24"/>
          <w:szCs w:val="24"/>
          <w:bdr w:val="none" w:sz="0" w:space="0" w:color="auto" w:frame="1"/>
        </w:rPr>
      </w:pPr>
    </w:p>
    <w:p w14:paraId="3C19B3D5" w14:textId="0A99DD66" w:rsidR="00001706" w:rsidRPr="00031E0F" w:rsidRDefault="0027788E" w:rsidP="009A364E">
      <w:pPr>
        <w:numPr>
          <w:ilvl w:val="0"/>
          <w:numId w:val="24"/>
        </w:numPr>
        <w:shd w:val="clear" w:color="auto" w:fill="FFFFFF"/>
        <w:spacing w:after="0" w:line="256" w:lineRule="auto"/>
        <w:ind w:left="900"/>
        <w:jc w:val="both"/>
        <w:rPr>
          <w:rFonts w:ascii="Times New Roman" w:eastAsia="Times New Roman" w:hAnsi="Times New Roman" w:cs="Times New Roman"/>
          <w:sz w:val="24"/>
          <w:szCs w:val="24"/>
          <w:bdr w:val="none" w:sz="0" w:space="0" w:color="auto" w:frame="1"/>
        </w:rPr>
      </w:pPr>
      <w:r w:rsidRPr="00031E0F">
        <w:rPr>
          <w:rFonts w:ascii="Times New Roman" w:eastAsia="Times New Roman" w:hAnsi="Times New Roman" w:cs="Times New Roman"/>
          <w:sz w:val="24"/>
          <w:szCs w:val="24"/>
          <w:bdr w:val="none" w:sz="0" w:space="0" w:color="auto" w:frame="1"/>
        </w:rPr>
        <w:t> </w:t>
      </w:r>
      <w:r w:rsidR="00001706" w:rsidRPr="00031E0F">
        <w:rPr>
          <w:rFonts w:ascii="Times New Roman" w:eastAsia="Times New Roman" w:hAnsi="Times New Roman" w:cs="Times New Roman"/>
          <w:sz w:val="24"/>
          <w:szCs w:val="24"/>
          <w:bdr w:val="none" w:sz="0" w:space="0" w:color="auto" w:frame="1"/>
        </w:rPr>
        <w:t xml:space="preserve">All manufactured products used in the project are produced in the United States. </w:t>
      </w:r>
    </w:p>
    <w:p w14:paraId="4114C04E" w14:textId="77777777" w:rsidR="00001706" w:rsidRPr="00031E0F" w:rsidRDefault="00001706" w:rsidP="009A364E">
      <w:pPr>
        <w:shd w:val="clear" w:color="auto" w:fill="FFFFFF"/>
        <w:spacing w:after="0" w:line="240" w:lineRule="auto"/>
        <w:ind w:left="900" w:hanging="270"/>
        <w:jc w:val="both"/>
        <w:rPr>
          <w:rFonts w:ascii="Times New Roman" w:eastAsia="Times New Roman" w:hAnsi="Times New Roman" w:cs="Times New Roman"/>
          <w:sz w:val="24"/>
          <w:szCs w:val="24"/>
          <w:bdr w:val="none" w:sz="0" w:space="0" w:color="auto" w:frame="1"/>
        </w:rPr>
      </w:pPr>
    </w:p>
    <w:p w14:paraId="2EC66E73" w14:textId="747E57D5" w:rsidR="78017A5A" w:rsidRDefault="78017A5A" w:rsidP="26A50198">
      <w:pPr>
        <w:pStyle w:val="NormalWeb"/>
        <w:tabs>
          <w:tab w:val="left" w:pos="1440"/>
          <w:tab w:val="left" w:pos="1710"/>
          <w:tab w:val="left" w:pos="1890"/>
        </w:tabs>
        <w:spacing w:before="0" w:beforeAutospacing="0" w:after="0" w:afterAutospacing="0"/>
        <w:ind w:left="900"/>
        <w:jc w:val="both"/>
        <w:rPr>
          <w:color w:val="000000" w:themeColor="text1"/>
        </w:rPr>
      </w:pPr>
      <w:r w:rsidRPr="26A50198">
        <w:rPr>
          <w:color w:val="000000" w:themeColor="text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651DBB1B" w14:textId="72B1230C" w:rsidR="26A50198" w:rsidRDefault="26A50198" w:rsidP="26A50198">
      <w:pPr>
        <w:tabs>
          <w:tab w:val="left" w:pos="1440"/>
          <w:tab w:val="left" w:pos="1710"/>
          <w:tab w:val="left" w:pos="1890"/>
        </w:tabs>
        <w:spacing w:after="0"/>
        <w:ind w:left="720" w:hanging="180"/>
        <w:jc w:val="both"/>
        <w:rPr>
          <w:rFonts w:ascii="Times New Roman" w:eastAsia="Times New Roman" w:hAnsi="Times New Roman" w:cs="Times New Roman"/>
          <w:color w:val="000000" w:themeColor="text1"/>
          <w:sz w:val="24"/>
          <w:szCs w:val="24"/>
        </w:rPr>
      </w:pPr>
    </w:p>
    <w:p w14:paraId="7284F78F" w14:textId="54F013EF" w:rsidR="78017A5A" w:rsidRDefault="78017A5A" w:rsidP="26A50198">
      <w:pPr>
        <w:pStyle w:val="NormalWeb"/>
        <w:tabs>
          <w:tab w:val="left" w:pos="1440"/>
          <w:tab w:val="left" w:pos="1710"/>
          <w:tab w:val="left" w:pos="1890"/>
        </w:tabs>
        <w:spacing w:before="0" w:beforeAutospacing="0" w:after="0" w:afterAutospacing="0"/>
        <w:ind w:left="900"/>
        <w:jc w:val="both"/>
        <w:rPr>
          <w:color w:val="000000" w:themeColor="text1"/>
        </w:rPr>
      </w:pPr>
      <w:r w:rsidRPr="26A50198">
        <w:rPr>
          <w:color w:val="000000" w:themeColor="text1"/>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p>
    <w:p w14:paraId="0094293F" w14:textId="643673CE" w:rsidR="26A50198" w:rsidRDefault="26A50198" w:rsidP="26A50198">
      <w:pPr>
        <w:tabs>
          <w:tab w:val="left" w:pos="1440"/>
          <w:tab w:val="left" w:pos="1710"/>
          <w:tab w:val="left" w:pos="1890"/>
        </w:tabs>
        <w:spacing w:after="0"/>
        <w:ind w:left="1440"/>
        <w:jc w:val="both"/>
        <w:rPr>
          <w:rFonts w:ascii="Times New Roman" w:eastAsia="Times New Roman" w:hAnsi="Times New Roman" w:cs="Times New Roman"/>
          <w:color w:val="000000" w:themeColor="text1"/>
          <w:sz w:val="24"/>
          <w:szCs w:val="24"/>
        </w:rPr>
      </w:pPr>
    </w:p>
    <w:p w14:paraId="1377AF0C" w14:textId="0C59094C" w:rsidR="78017A5A" w:rsidRDefault="78017A5A" w:rsidP="26A50198">
      <w:pPr>
        <w:tabs>
          <w:tab w:val="left" w:pos="1440"/>
          <w:tab w:val="left" w:pos="1710"/>
          <w:tab w:val="left" w:pos="1890"/>
        </w:tabs>
        <w:ind w:left="900"/>
        <w:rPr>
          <w:rFonts w:ascii="Times New Roman" w:eastAsia="Times New Roman" w:hAnsi="Times New Roman" w:cs="Times New Roman"/>
          <w:color w:val="000000" w:themeColor="text1"/>
          <w:sz w:val="24"/>
          <w:szCs w:val="24"/>
        </w:rPr>
      </w:pPr>
      <w:r w:rsidRPr="26A50198">
        <w:rPr>
          <w:rFonts w:ascii="Times New Roman" w:eastAsia="Times New Roman" w:hAnsi="Times New Roman" w:cs="Times New Roman"/>
          <w:color w:val="000000" w:themeColor="text1"/>
          <w:sz w:val="24"/>
          <w:szCs w:val="24"/>
        </w:rPr>
        <w:t>Per 2 CFR part 184, items that have been processed into a specific form and shape; or combined with other articles, materials, or supplies to create a product with different properties than the individual articles, materials, or supplies, should be considered as manufactured products, rather than as construction materials.</w:t>
      </w:r>
    </w:p>
    <w:p w14:paraId="6593CCBF" w14:textId="6C6DD371" w:rsidR="00001706" w:rsidRPr="00031E0F" w:rsidRDefault="0027788E" w:rsidP="00C672D3">
      <w:pPr>
        <w:numPr>
          <w:ilvl w:val="0"/>
          <w:numId w:val="24"/>
        </w:numPr>
        <w:shd w:val="clear" w:color="auto" w:fill="FFFFFF"/>
        <w:spacing w:after="0" w:line="240" w:lineRule="auto"/>
        <w:ind w:left="907"/>
        <w:jc w:val="both"/>
        <w:rPr>
          <w:rFonts w:ascii="Times New Roman" w:eastAsia="Times New Roman" w:hAnsi="Times New Roman" w:cs="Times New Roman"/>
          <w:sz w:val="24"/>
          <w:szCs w:val="24"/>
          <w:bdr w:val="none" w:sz="0" w:space="0" w:color="auto" w:frame="1"/>
        </w:rPr>
      </w:pPr>
      <w:r w:rsidRPr="00031E0F">
        <w:rPr>
          <w:rFonts w:ascii="Times New Roman" w:eastAsia="Times New Roman" w:hAnsi="Times New Roman" w:cs="Times New Roman"/>
          <w:sz w:val="24"/>
          <w:szCs w:val="24"/>
          <w:bdr w:val="none" w:sz="0" w:space="0" w:color="auto" w:frame="1"/>
        </w:rPr>
        <w:t> </w:t>
      </w:r>
      <w:r w:rsidR="00001706" w:rsidRPr="00031E0F">
        <w:rPr>
          <w:rFonts w:ascii="Times New Roman" w:eastAsia="Times New Roman" w:hAnsi="Times New Roman" w:cs="Times New Roman"/>
          <w:sz w:val="24"/>
          <w:szCs w:val="24"/>
          <w:bdr w:val="none" w:sz="0" w:space="0" w:color="auto" w:frame="1"/>
        </w:rPr>
        <w:t>All construction materials are manufactured in the United States.</w:t>
      </w:r>
      <w:r w:rsidR="00001706" w:rsidRPr="00031E0F">
        <w:rPr>
          <w:rFonts w:ascii="Times New Roman" w:eastAsia="Times New Roman" w:hAnsi="Times New Roman" w:cs="Times New Roman"/>
          <w:sz w:val="24"/>
          <w:szCs w:val="24"/>
        </w:rPr>
        <w:t xml:space="preserve"> </w:t>
      </w:r>
    </w:p>
    <w:p w14:paraId="44EC819A" w14:textId="3476503E" w:rsidR="00001706" w:rsidRPr="00031E0F" w:rsidRDefault="00001706" w:rsidP="26A50198">
      <w:pPr>
        <w:autoSpaceDE w:val="0"/>
        <w:autoSpaceDN w:val="0"/>
        <w:adjustRightInd w:val="0"/>
        <w:spacing w:after="0" w:line="240" w:lineRule="auto"/>
        <w:ind w:left="900"/>
        <w:jc w:val="both"/>
        <w:rPr>
          <w:rFonts w:ascii="Times New Roman" w:eastAsia="Calibri" w:hAnsi="Times New Roman" w:cs="Times New Roman"/>
          <w:sz w:val="24"/>
          <w:szCs w:val="24"/>
        </w:rPr>
      </w:pPr>
    </w:p>
    <w:p w14:paraId="619C872E" w14:textId="51C54933" w:rsidR="00001706" w:rsidRPr="00031E0F" w:rsidRDefault="5053A07B" w:rsidP="26A50198">
      <w:pPr>
        <w:autoSpaceDE w:val="0"/>
        <w:autoSpaceDN w:val="0"/>
        <w:adjustRightInd w:val="0"/>
        <w:spacing w:after="0" w:line="240" w:lineRule="auto"/>
        <w:ind w:left="900"/>
        <w:jc w:val="both"/>
        <w:rPr>
          <w:rFonts w:ascii="Times New Roman" w:eastAsia="Times New Roman" w:hAnsi="Times New Roman" w:cs="Times New Roman"/>
          <w:color w:val="000000" w:themeColor="text1"/>
          <w:sz w:val="24"/>
          <w:szCs w:val="24"/>
        </w:rPr>
      </w:pPr>
      <w:r w:rsidRPr="26A50198">
        <w:rPr>
          <w:rFonts w:ascii="Times New Roman" w:eastAsia="Times New Roman" w:hAnsi="Times New Roman" w:cs="Times New Roman"/>
          <w:color w:val="000000" w:themeColor="text1"/>
          <w:sz w:val="24"/>
          <w:szCs w:val="24"/>
        </w:rPr>
        <w:t>This means that all manufacturing processes for the construction material occurred in the United States. Common construction materials used in public works infrastructure projects are or consist primarily of non-ferrous metals, plastic and polymer-based products (including polyvinylchloride, composite building materials, and polymers used in fiber optic cables), glass (including optic glass and drop cable), lumber, engineered wood, and drywall.</w:t>
      </w:r>
    </w:p>
    <w:p w14:paraId="74921B27" w14:textId="29007FA7" w:rsidR="00001706" w:rsidRDefault="5053A07B" w:rsidP="26A50198">
      <w:pPr>
        <w:autoSpaceDE w:val="0"/>
        <w:autoSpaceDN w:val="0"/>
        <w:adjustRightInd w:val="0"/>
        <w:spacing w:after="0" w:line="240" w:lineRule="auto"/>
        <w:ind w:left="900"/>
        <w:jc w:val="both"/>
        <w:rPr>
          <w:rFonts w:ascii="Times New Roman" w:eastAsia="Times New Roman" w:hAnsi="Times New Roman" w:cs="Times New Roman"/>
          <w:color w:val="000000" w:themeColor="text1"/>
          <w:sz w:val="24"/>
          <w:szCs w:val="24"/>
        </w:rPr>
      </w:pPr>
      <w:r w:rsidRPr="26A50198">
        <w:rPr>
          <w:rFonts w:ascii="Times New Roman" w:eastAsia="Times New Roman" w:hAnsi="Times New Roman" w:cs="Times New Roman"/>
          <w:color w:val="000000" w:themeColor="text1"/>
          <w:sz w:val="24"/>
          <w:szCs w:val="24"/>
        </w:rPr>
        <w:lastRenderedPageBreak/>
        <w:t>The term 'construction materials' shall not include cement and cementitious materials, aggregates such as stone, sand, or gravel, or aggregate binding agents (including asphalt cement) or additives; or any material composed of or derived from these items, per Section 70917(c) of the Bipartisan Infrastructure Law (BIL).</w:t>
      </w:r>
    </w:p>
    <w:p w14:paraId="4B788490" w14:textId="77777777" w:rsidR="005D0535" w:rsidRPr="00031E0F" w:rsidRDefault="005D0535" w:rsidP="26A50198">
      <w:pPr>
        <w:autoSpaceDE w:val="0"/>
        <w:autoSpaceDN w:val="0"/>
        <w:adjustRightInd w:val="0"/>
        <w:spacing w:after="0" w:line="240" w:lineRule="auto"/>
        <w:ind w:left="900"/>
        <w:jc w:val="both"/>
        <w:rPr>
          <w:rFonts w:ascii="Times New Roman" w:eastAsia="Times New Roman" w:hAnsi="Times New Roman" w:cs="Times New Roman"/>
          <w:color w:val="000000" w:themeColor="text1"/>
          <w:sz w:val="24"/>
          <w:szCs w:val="24"/>
        </w:rPr>
      </w:pPr>
    </w:p>
    <w:p w14:paraId="54756CBC" w14:textId="77777777" w:rsidR="00001706" w:rsidRPr="00031E0F" w:rsidRDefault="00001706" w:rsidP="26A50198">
      <w:pPr>
        <w:autoSpaceDE w:val="0"/>
        <w:autoSpaceDN w:val="0"/>
        <w:adjustRightInd w:val="0"/>
        <w:spacing w:after="0" w:line="240" w:lineRule="auto"/>
        <w:jc w:val="both"/>
        <w:rPr>
          <w:rFonts w:ascii="Times New Roman" w:eastAsia="Calibri" w:hAnsi="Times New Roman" w:cs="Times New Roman"/>
          <w:sz w:val="24"/>
          <w:szCs w:val="24"/>
        </w:rPr>
      </w:pPr>
      <w:r w:rsidRPr="26A50198">
        <w:rPr>
          <w:rFonts w:ascii="Times New Roman" w:eastAsia="Calibri" w:hAnsi="Times New Roman" w:cs="Times New Roman"/>
          <w:sz w:val="24"/>
          <w:szCs w:val="24"/>
        </w:rPr>
        <w:t>The prime contractor or its subcontractors shall also comply with Section 165 of the Surface Transportation Assistance Act of 1982 as amended by Section 1041(a) and 1048(a) of the intermodal Surface Transportation Efficiency Act of 1991 with regard to the furnishing and coating of iron and steel products.</w:t>
      </w:r>
    </w:p>
    <w:p w14:paraId="37D95970" w14:textId="77777777" w:rsidR="00001706" w:rsidRPr="00031E0F" w:rsidRDefault="00001706" w:rsidP="009A364E">
      <w:pPr>
        <w:autoSpaceDE w:val="0"/>
        <w:autoSpaceDN w:val="0"/>
        <w:adjustRightInd w:val="0"/>
        <w:spacing w:after="0" w:line="240" w:lineRule="auto"/>
        <w:ind w:left="540"/>
        <w:jc w:val="both"/>
        <w:rPr>
          <w:rFonts w:ascii="Times New Roman" w:eastAsia="Calibri" w:hAnsi="Times New Roman" w:cs="Times New Roman"/>
          <w:sz w:val="24"/>
          <w:szCs w:val="24"/>
        </w:rPr>
      </w:pPr>
    </w:p>
    <w:p w14:paraId="2849022B" w14:textId="02648984" w:rsidR="00001706" w:rsidRPr="00031E0F" w:rsidRDefault="00001706" w:rsidP="009A364E">
      <w:pPr>
        <w:autoSpaceDE w:val="0"/>
        <w:autoSpaceDN w:val="0"/>
        <w:adjustRightInd w:val="0"/>
        <w:spacing w:after="0" w:line="240" w:lineRule="auto"/>
        <w:jc w:val="both"/>
        <w:rPr>
          <w:rFonts w:ascii="Times New Roman" w:eastAsia="Calibri" w:hAnsi="Times New Roman" w:cs="Times New Roman"/>
          <w:sz w:val="24"/>
          <w:szCs w:val="24"/>
        </w:rPr>
      </w:pPr>
      <w:r w:rsidRPr="00031E0F">
        <w:rPr>
          <w:rFonts w:ascii="Times New Roman" w:eastAsia="Calibri" w:hAnsi="Times New Roman" w:cs="Times New Roman"/>
          <w:sz w:val="24"/>
          <w:szCs w:val="24"/>
        </w:rPr>
        <w:t>The prime contractor or its subcontractor shall supply certifications to the Project Engineer from the manufacturer of all costing, iron or steel products which document that the steel and iron have been manufactured and the coatings for iron or steel have been applied by the manufacturer in the United States</w:t>
      </w:r>
      <w:r w:rsidR="00AC458C" w:rsidRPr="00031E0F">
        <w:rPr>
          <w:rFonts w:ascii="Times New Roman" w:hAnsi="Times New Roman" w:cs="Times New Roman"/>
          <w:sz w:val="24"/>
          <w:szCs w:val="24"/>
        </w:rPr>
        <w:t xml:space="preserve">, as well as certification documenting the construction materials are made in America. The manufacturer’s certificate must identify where the material was produced and include a statement that specifically attests that the material complies with 23 CFR 635.410 for iron and steel products; or 2 CFR 184 for manufactured products and construction materials. </w:t>
      </w:r>
      <w:r w:rsidRPr="00031E0F">
        <w:rPr>
          <w:rFonts w:ascii="Times New Roman" w:eastAsia="Calibri" w:hAnsi="Times New Roman" w:cs="Times New Roman"/>
          <w:sz w:val="24"/>
          <w:szCs w:val="24"/>
        </w:rPr>
        <w:t xml:space="preserve">The Project Engineer shall forward copies of the certifications to the Office of Materials Technology for review and approval prior to such items being incorporated into the permanent work. </w:t>
      </w:r>
    </w:p>
    <w:p w14:paraId="13E4F55B" w14:textId="77777777" w:rsidR="00001706" w:rsidRPr="00031E0F" w:rsidRDefault="00001706" w:rsidP="009A364E">
      <w:pPr>
        <w:autoSpaceDE w:val="0"/>
        <w:autoSpaceDN w:val="0"/>
        <w:adjustRightInd w:val="0"/>
        <w:spacing w:after="0" w:line="240" w:lineRule="auto"/>
        <w:jc w:val="both"/>
        <w:rPr>
          <w:rFonts w:ascii="Times New Roman" w:eastAsia="Calibri" w:hAnsi="Times New Roman" w:cs="Times New Roman"/>
          <w:sz w:val="24"/>
          <w:szCs w:val="24"/>
        </w:rPr>
      </w:pPr>
    </w:p>
    <w:p w14:paraId="3CEDCE29" w14:textId="2687BEBE" w:rsidR="0EE6A093" w:rsidRDefault="0EE6A093" w:rsidP="26A50198">
      <w:pPr>
        <w:spacing w:after="0" w:line="240" w:lineRule="auto"/>
        <w:jc w:val="both"/>
        <w:rPr>
          <w:rFonts w:ascii="Times New Roman" w:eastAsia="Times New Roman" w:hAnsi="Times New Roman" w:cs="Times New Roman"/>
          <w:color w:val="000000" w:themeColor="text1"/>
          <w:sz w:val="24"/>
          <w:szCs w:val="24"/>
        </w:rPr>
      </w:pPr>
      <w:r w:rsidRPr="26A50198">
        <w:rPr>
          <w:rFonts w:ascii="Times New Roman" w:eastAsia="Times New Roman" w:hAnsi="Times New Roman" w:cs="Times New Roman"/>
          <w:color w:val="000000" w:themeColor="text1"/>
          <w:sz w:val="24"/>
          <w:szCs w:val="24"/>
        </w:rPr>
        <w:t>Products manufactured of foreign steel or iron materials may be used, provided the cost of such products as they delivered to the project does not exceed 0.1% of the total contract amount or $2,500, whichever is greater. Foreign manufactured products and construction materials may be used, provided the cost of such products as they are delivered to the project is no more than the lesser of $1,000,000, or 5% of the total contract amount. If a supplier or fabricator wishes to user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w:t>
      </w:r>
    </w:p>
    <w:p w14:paraId="7918B654" w14:textId="2620C77B" w:rsidR="26A50198" w:rsidRDefault="26A50198" w:rsidP="26A50198">
      <w:pPr>
        <w:spacing w:after="0" w:line="240" w:lineRule="auto"/>
        <w:jc w:val="both"/>
        <w:rPr>
          <w:rFonts w:ascii="Times New Roman" w:eastAsia="Times New Roman" w:hAnsi="Times New Roman" w:cs="Times New Roman"/>
          <w:color w:val="000000" w:themeColor="text1"/>
          <w:sz w:val="24"/>
          <w:szCs w:val="24"/>
        </w:rPr>
      </w:pPr>
    </w:p>
    <w:p w14:paraId="26CA544F" w14:textId="1F2F4B4D" w:rsidR="0EE6A093" w:rsidRDefault="0EE6A093" w:rsidP="26A50198">
      <w:pPr>
        <w:spacing w:after="0" w:line="240" w:lineRule="auto"/>
        <w:jc w:val="both"/>
        <w:rPr>
          <w:rFonts w:ascii="Times New Roman" w:eastAsia="Times New Roman" w:hAnsi="Times New Roman" w:cs="Times New Roman"/>
          <w:color w:val="000000" w:themeColor="text1"/>
          <w:sz w:val="24"/>
          <w:szCs w:val="24"/>
        </w:rPr>
      </w:pPr>
      <w:r w:rsidRPr="26A50198">
        <w:rPr>
          <w:rFonts w:ascii="Times New Roman" w:eastAsia="Times New Roman" w:hAnsi="Times New Roman" w:cs="Times New Roman"/>
          <w:color w:val="000000" w:themeColor="text1"/>
          <w:sz w:val="24"/>
          <w:szCs w:val="24"/>
        </w:rPr>
        <w:t>A public interest waiver from USDOT has waived Buy America requirements for projects with iron, steel, manufactured products, and construction materials, that are under a single Federal financial assistance award or subaward for which the total project amount is below $500,000.</w:t>
      </w:r>
    </w:p>
    <w:p w14:paraId="59A2712A" w14:textId="42B0C8BF" w:rsidR="26A50198" w:rsidRDefault="26A50198" w:rsidP="005D0535">
      <w:pPr>
        <w:spacing w:after="0" w:line="240" w:lineRule="auto"/>
        <w:jc w:val="both"/>
        <w:rPr>
          <w:rFonts w:ascii="Times New Roman" w:eastAsia="Times New Roman" w:hAnsi="Times New Roman" w:cs="Times New Roman"/>
          <w:color w:val="000000" w:themeColor="text1"/>
          <w:sz w:val="24"/>
          <w:szCs w:val="24"/>
        </w:rPr>
      </w:pPr>
    </w:p>
    <w:p w14:paraId="6F4D38F9" w14:textId="3F029C59" w:rsidR="56A851C5" w:rsidRDefault="56A851C5" w:rsidP="26A50198">
      <w:pPr>
        <w:spacing w:after="0" w:line="240" w:lineRule="auto"/>
        <w:jc w:val="both"/>
        <w:rPr>
          <w:rFonts w:ascii="Times New Roman" w:eastAsia="Times New Roman" w:hAnsi="Times New Roman" w:cs="Times New Roman"/>
          <w:sz w:val="24"/>
          <w:szCs w:val="24"/>
        </w:rPr>
      </w:pPr>
      <w:r w:rsidRPr="26A50198">
        <w:rPr>
          <w:rFonts w:ascii="Times New Roman" w:eastAsia="Times New Roman" w:hAnsi="Times New Roman" w:cs="Times New Roman"/>
          <w:color w:val="000000" w:themeColor="text1"/>
          <w:sz w:val="24"/>
          <w:szCs w:val="24"/>
        </w:rPr>
        <w:t>This applies to all iron and steel products, manufactured products, and construction materials used for utility work permanently incorporated into the project including materials/items supplied by the Utility Company.</w:t>
      </w:r>
    </w:p>
    <w:p w14:paraId="2B3291A7" w14:textId="77777777" w:rsidR="00031E0F" w:rsidRDefault="00031E0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239D501A" w14:textId="2ED83BA8" w:rsidR="00AC2506"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lastRenderedPageBreak/>
        <w:t>875.04 MEASUREMENT AND PAYMENT</w:t>
      </w:r>
    </w:p>
    <w:p w14:paraId="2FB51F1E" w14:textId="77777777" w:rsidR="00AC2506" w:rsidRPr="00031E0F" w:rsidRDefault="00AC2506"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0BD1AB0" w14:textId="1763184C"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Working around or protecting existing aerial and underground utilities, regardless of ownership (State or public), documenting field designating/markings, furnish and install adapter rings, bracing of overhead utility poles, removal of temporary materials from the adjusted utilities prior to placement of the proposed hot mix asphalt, use of steel plates with spans of less than five feet, removal of steel plate and asphalt wedge and the removal/resetting of guardrail and signs will not be measured for payment and the cost will be incidental to the items specified in the Contract Documents.</w:t>
      </w:r>
    </w:p>
    <w:p w14:paraId="61B59479"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highlight w:val="yellow"/>
        </w:rPr>
      </w:pPr>
    </w:p>
    <w:p w14:paraId="6B3C0363" w14:textId="387577BF" w:rsidR="00E62E01" w:rsidRPr="00031E0F" w:rsidRDefault="00C05CC5" w:rsidP="007F7354">
      <w:pPr>
        <w:pStyle w:val="ListParagraph"/>
        <w:autoSpaceDE w:val="0"/>
        <w:autoSpaceDN w:val="0"/>
        <w:adjustRightInd w:val="0"/>
        <w:spacing w:after="0" w:line="240" w:lineRule="auto"/>
        <w:ind w:left="90"/>
        <w:jc w:val="both"/>
        <w:rPr>
          <w:rFonts w:ascii="Times New Roman" w:eastAsia="Times New Roman" w:hAnsi="Times New Roman" w:cs="Times New Roman"/>
          <w:sz w:val="24"/>
          <w:szCs w:val="24"/>
        </w:rPr>
      </w:pPr>
      <w:r w:rsidRPr="007F7354">
        <w:rPr>
          <w:rFonts w:ascii="Times New Roman" w:eastAsia="Times New Roman" w:hAnsi="Times New Roman" w:cs="Times New Roman"/>
          <w:b/>
          <w:bCs/>
          <w:sz w:val="24"/>
          <w:szCs w:val="24"/>
        </w:rPr>
        <w:t>875.</w:t>
      </w:r>
      <w:r w:rsidR="00256C28" w:rsidRPr="007F7354">
        <w:rPr>
          <w:rFonts w:ascii="Times New Roman" w:eastAsia="Times New Roman" w:hAnsi="Times New Roman" w:cs="Times New Roman"/>
          <w:b/>
          <w:bCs/>
          <w:sz w:val="24"/>
          <w:szCs w:val="24"/>
        </w:rPr>
        <w:t>04.01</w:t>
      </w:r>
      <w:r w:rsidR="00256C28">
        <w:rPr>
          <w:rFonts w:ascii="Times New Roman" w:eastAsia="Times New Roman" w:hAnsi="Times New Roman" w:cs="Times New Roman"/>
          <w:sz w:val="24"/>
          <w:szCs w:val="24"/>
        </w:rPr>
        <w:t> </w:t>
      </w:r>
      <w:r w:rsidR="00E62E01" w:rsidRPr="00031E0F">
        <w:rPr>
          <w:rFonts w:ascii="Times New Roman" w:eastAsia="Times New Roman" w:hAnsi="Times New Roman" w:cs="Times New Roman"/>
          <w:sz w:val="24"/>
          <w:szCs w:val="24"/>
        </w:rPr>
        <w:t>Temporary signs will be measured and paid under the (Temporary Traffic Signs High Performance Retroreflective Sheeting) pay item per square foot.</w:t>
      </w:r>
    </w:p>
    <w:p w14:paraId="74BCF96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0437502D" w14:textId="77777777" w:rsidR="00031E0F" w:rsidRDefault="00031E0F">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7384171" w14:textId="4E0A8258" w:rsidR="00832A80" w:rsidRPr="00031E0F" w:rsidRDefault="00E80151" w:rsidP="009A364E">
      <w:pPr>
        <w:autoSpaceDE w:val="0"/>
        <w:autoSpaceDN w:val="0"/>
        <w:adjustRightInd w:val="0"/>
        <w:spacing w:after="0" w:line="240" w:lineRule="auto"/>
        <w:ind w:left="2880" w:firstLine="72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lastRenderedPageBreak/>
        <w:t>Appendix “A</w:t>
      </w:r>
      <w:r w:rsidR="00832A80" w:rsidRPr="00031E0F">
        <w:rPr>
          <w:rFonts w:ascii="Times New Roman" w:eastAsia="Times New Roman" w:hAnsi="Times New Roman" w:cs="Times New Roman"/>
          <w:sz w:val="24"/>
          <w:szCs w:val="24"/>
        </w:rPr>
        <w:t>”</w:t>
      </w:r>
    </w:p>
    <w:p w14:paraId="52D00DE3" w14:textId="77777777" w:rsidR="00832A80" w:rsidRPr="00031E0F" w:rsidRDefault="00832A80"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07D62E91" w14:textId="543365AA" w:rsidR="00E80151" w:rsidRPr="00031E0F" w:rsidRDefault="00E80151" w:rsidP="00494566">
      <w:pPr>
        <w:autoSpaceDE w:val="0"/>
        <w:autoSpaceDN w:val="0"/>
        <w:adjustRightInd w:val="0"/>
        <w:spacing w:after="0" w:line="240" w:lineRule="auto"/>
        <w:jc w:val="center"/>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u w:val="single"/>
        </w:rPr>
        <w:t>UTILITY DAMAGE REPORT</w:t>
      </w:r>
    </w:p>
    <w:p w14:paraId="3EC52055"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2B762470"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 xml:space="preserve">UTILITY DAMAGE INFORMATION </w:t>
      </w:r>
    </w:p>
    <w:p w14:paraId="6E60A212"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Exact Location: _____________________________________________________________</w:t>
      </w:r>
    </w:p>
    <w:p w14:paraId="0C366E06"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ab/>
      </w:r>
      <w:r w:rsidRPr="00031E0F">
        <w:rPr>
          <w:rFonts w:ascii="Times New Roman" w:eastAsia="Times New Roman" w:hAnsi="Times New Roman" w:cs="Times New Roman"/>
          <w:sz w:val="24"/>
          <w:szCs w:val="24"/>
        </w:rPr>
        <w:tab/>
        <w:t xml:space="preserve">   _____________________________________________________________</w:t>
      </w:r>
    </w:p>
    <w:p w14:paraId="1F279BCC"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Date &amp; Time of Incident: ______________________________________________________</w:t>
      </w:r>
    </w:p>
    <w:p w14:paraId="4D909CC0"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Reported By: ______________________________</w:t>
      </w:r>
    </w:p>
    <w:p w14:paraId="3FDA6211"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Repaired By: ______________________________</w:t>
      </w:r>
    </w:p>
    <w:p w14:paraId="37F10ABB" w14:textId="77777777" w:rsidR="00E80151" w:rsidRPr="00031E0F" w:rsidRDefault="00E80151" w:rsidP="009A364E">
      <w:pPr>
        <w:jc w:val="both"/>
        <w:rPr>
          <w:rFonts w:ascii="Times New Roman" w:eastAsia="Times New Roman" w:hAnsi="Times New Roman" w:cs="Times New Roman"/>
          <w:b/>
          <w:bCs/>
          <w:sz w:val="24"/>
          <w:szCs w:val="24"/>
        </w:rPr>
      </w:pPr>
    </w:p>
    <w:p w14:paraId="353578A2"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UTILITY OWNER INFORMATION</w:t>
      </w:r>
    </w:p>
    <w:p w14:paraId="5F61AA61"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Owner: ___________________________________</w:t>
      </w:r>
    </w:p>
    <w:p w14:paraId="40D228A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Owner Contact: ____________________________</w:t>
      </w:r>
    </w:p>
    <w:p w14:paraId="596F3BB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Time Utility Owner Contacted: _____________________</w:t>
      </w:r>
    </w:p>
    <w:p w14:paraId="1B534855" w14:textId="77777777" w:rsidR="00E80151" w:rsidRPr="00031E0F" w:rsidRDefault="00E80151" w:rsidP="009A364E">
      <w:pPr>
        <w:jc w:val="both"/>
        <w:rPr>
          <w:rFonts w:ascii="Times New Roman" w:eastAsia="Times New Roman" w:hAnsi="Times New Roman" w:cs="Times New Roman"/>
          <w:b/>
          <w:bCs/>
          <w:sz w:val="24"/>
          <w:szCs w:val="24"/>
        </w:rPr>
      </w:pPr>
    </w:p>
    <w:p w14:paraId="650A9EB9"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LOCATOR INFORMATION</w:t>
      </w:r>
    </w:p>
    <w:p w14:paraId="637801BC"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Locator Service: _________________________________</w:t>
      </w:r>
    </w:p>
    <w:p w14:paraId="0DE7840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Date of Locate Request: __________________________</w:t>
      </w:r>
    </w:p>
    <w:p w14:paraId="05C0EE9E" w14:textId="77777777" w:rsidR="00E80151" w:rsidRPr="00031E0F" w:rsidRDefault="00E80151" w:rsidP="00794885">
      <w:pPr>
        <w:tabs>
          <w:tab w:val="left" w:pos="5670"/>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Locate Expiration Date: __________________________</w:t>
      </w:r>
    </w:p>
    <w:p w14:paraId="558ED05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Locate Log Number: _____________________________</w:t>
      </w:r>
    </w:p>
    <w:p w14:paraId="62DC0C4C"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Was Line Marked: _______________________________</w:t>
      </w:r>
    </w:p>
    <w:p w14:paraId="2ED0A64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Distance from Damage to Mark: ____________________</w:t>
      </w:r>
    </w:p>
    <w:p w14:paraId="15872C56" w14:textId="77777777" w:rsidR="00E80151" w:rsidRPr="00031E0F" w:rsidRDefault="00E80151" w:rsidP="009A364E">
      <w:pPr>
        <w:jc w:val="both"/>
        <w:rPr>
          <w:rFonts w:ascii="Times New Roman" w:eastAsia="Times New Roman" w:hAnsi="Times New Roman" w:cs="Times New Roman"/>
          <w:b/>
          <w:bCs/>
          <w:sz w:val="24"/>
          <w:szCs w:val="24"/>
        </w:rPr>
      </w:pPr>
    </w:p>
    <w:p w14:paraId="7DBCAA77"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CONTRACTOR INFORMATION</w:t>
      </w:r>
    </w:p>
    <w:p w14:paraId="49E4A585"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Name of Supervisor: _____________________________</w:t>
      </w:r>
    </w:p>
    <w:p w14:paraId="63AEB6C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Name of Foreman: ______________________________</w:t>
      </w:r>
    </w:p>
    <w:p w14:paraId="40A6095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Name of Witness: _______________________________</w:t>
      </w:r>
    </w:p>
    <w:p w14:paraId="3CC138C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bCs/>
          <w:sz w:val="24"/>
          <w:szCs w:val="24"/>
        </w:rPr>
      </w:pPr>
    </w:p>
    <w:p w14:paraId="5BAC12E4" w14:textId="77777777" w:rsidR="00E80151" w:rsidRPr="00031E0F" w:rsidRDefault="00E80151" w:rsidP="009A364E">
      <w:pPr>
        <w:autoSpaceDE w:val="0"/>
        <w:autoSpaceDN w:val="0"/>
        <w:adjustRightInd w:val="0"/>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SIGNATURES</w:t>
      </w:r>
    </w:p>
    <w:p w14:paraId="735DA48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Contractor’s Supervisor: __________________________</w:t>
      </w:r>
    </w:p>
    <w:p w14:paraId="6A7E620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Owner: __________________________________</w:t>
      </w:r>
    </w:p>
    <w:p w14:paraId="0D83985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Locator Service: ________________________________</w:t>
      </w:r>
    </w:p>
    <w:p w14:paraId="0C78D7E5" w14:textId="77777777" w:rsidR="00E80151" w:rsidRPr="00031E0F" w:rsidRDefault="00E80151" w:rsidP="009A364E">
      <w:pPr>
        <w:jc w:val="both"/>
        <w:rPr>
          <w:rFonts w:ascii="Times New Roman" w:eastAsia="Times New Roman" w:hAnsi="Times New Roman" w:cs="Times New Roman"/>
          <w:b/>
          <w:bCs/>
          <w:sz w:val="24"/>
          <w:szCs w:val="24"/>
        </w:rPr>
      </w:pPr>
    </w:p>
    <w:p w14:paraId="12FF10D6"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DESCRIPTION OF DAMAGE:</w:t>
      </w:r>
    </w:p>
    <w:p w14:paraId="5E358E66" w14:textId="6EF0DE89"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31E0F">
        <w:rPr>
          <w:rFonts w:ascii="Times New Roman" w:eastAsia="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90190" w:rsidRPr="00031E0F">
        <w:rPr>
          <w:rFonts w:ascii="Times New Roman" w:eastAsia="Times New Roman" w:hAnsi="Times New Roman" w:cs="Times New Roman"/>
          <w:sz w:val="24"/>
          <w:szCs w:val="24"/>
        </w:rPr>
        <w:t>___________</w:t>
      </w:r>
    </w:p>
    <w:p w14:paraId="085A2AB9" w14:textId="77777777" w:rsidR="00494566" w:rsidRPr="00031E0F" w:rsidRDefault="00494566">
      <w:pP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br w:type="page"/>
      </w:r>
    </w:p>
    <w:p w14:paraId="47A4C2C9" w14:textId="44A4FBBC" w:rsidR="00E80151" w:rsidRPr="00031E0F" w:rsidRDefault="00E80151" w:rsidP="00494566">
      <w:pPr>
        <w:autoSpaceDE w:val="0"/>
        <w:autoSpaceDN w:val="0"/>
        <w:adjustRightInd w:val="0"/>
        <w:spacing w:after="0" w:line="240" w:lineRule="auto"/>
        <w:jc w:val="cente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lastRenderedPageBreak/>
        <w:t>Appendix “B”</w:t>
      </w:r>
    </w:p>
    <w:p w14:paraId="16D169C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7AD4633D"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40F01AD7" w14:textId="77777777" w:rsidR="00E80151" w:rsidRPr="00031E0F" w:rsidRDefault="00E80151" w:rsidP="00494566">
      <w:pPr>
        <w:autoSpaceDE w:val="0"/>
        <w:autoSpaceDN w:val="0"/>
        <w:adjustRightInd w:val="0"/>
        <w:spacing w:after="0" w:line="240" w:lineRule="auto"/>
        <w:jc w:val="center"/>
        <w:rPr>
          <w:rFonts w:ascii="Times New Roman" w:eastAsia="Times New Roman" w:hAnsi="Times New Roman" w:cs="Times New Roman"/>
          <w:b/>
          <w:color w:val="3366FF"/>
          <w:sz w:val="24"/>
          <w:szCs w:val="24"/>
          <w:u w:val="single"/>
        </w:rPr>
      </w:pPr>
      <w:r w:rsidRPr="00031E0F">
        <w:rPr>
          <w:rFonts w:ascii="Times New Roman" w:eastAsia="Times New Roman" w:hAnsi="Times New Roman" w:cs="Times New Roman"/>
          <w:b/>
          <w:color w:val="3366FF"/>
          <w:sz w:val="24"/>
          <w:szCs w:val="24"/>
          <w:u w:val="single"/>
        </w:rPr>
        <w:t>UTILITY AGREEMENT</w:t>
      </w:r>
    </w:p>
    <w:p w14:paraId="5642715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4E03CCA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olor w:val="3366FF"/>
          <w:sz w:val="24"/>
          <w:szCs w:val="24"/>
        </w:rPr>
      </w:pPr>
      <w:r w:rsidRPr="00031E0F">
        <w:rPr>
          <w:rFonts w:ascii="Times New Roman" w:eastAsia="Times New Roman" w:hAnsi="Times New Roman" w:cs="Times New Roman"/>
          <w:b/>
          <w:color w:val="3366FF"/>
          <w:sz w:val="24"/>
          <w:szCs w:val="24"/>
        </w:rPr>
        <w:t>(If Any)</w:t>
      </w:r>
    </w:p>
    <w:p w14:paraId="02CF3B0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63172D0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0B27C1C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F411A41"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F98DCDF"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65E25C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4DB800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3CAA23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FBE21D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C256411"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17C98A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3F9D6AC"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2AD7CA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6494937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2E968C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F64CD5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9266DE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25314F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857ACE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691193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7816A90"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AE1DB6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5AA9DA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D6F52C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2C79C3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EC0065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7BF880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9D2414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21ECDE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2CE0EF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620800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7DC812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152C11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6EC6F4C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61A9A3E6"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401A98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ED0E334"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EA908D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5C5473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56AED31" w14:textId="77777777" w:rsidR="00D86E3F" w:rsidRPr="00031E0F" w:rsidRDefault="00D86E3F">
      <w:pP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br w:type="page"/>
      </w:r>
    </w:p>
    <w:p w14:paraId="6C492566" w14:textId="7F679FD0" w:rsidR="00E80151" w:rsidRPr="00031E0F" w:rsidRDefault="00E80151" w:rsidP="00D86E3F">
      <w:pPr>
        <w:autoSpaceDE w:val="0"/>
        <w:autoSpaceDN w:val="0"/>
        <w:adjustRightInd w:val="0"/>
        <w:spacing w:after="0" w:line="240" w:lineRule="auto"/>
        <w:jc w:val="cente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lastRenderedPageBreak/>
        <w:t>Appendix “C”</w:t>
      </w:r>
    </w:p>
    <w:p w14:paraId="4D2CAAE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45A5024F" w14:textId="77777777" w:rsidR="00E80151" w:rsidRPr="00031E0F" w:rsidRDefault="00E80151" w:rsidP="00D86E3F">
      <w:pPr>
        <w:autoSpaceDE w:val="0"/>
        <w:autoSpaceDN w:val="0"/>
        <w:adjustRightInd w:val="0"/>
        <w:spacing w:after="0" w:line="240" w:lineRule="auto"/>
        <w:jc w:val="center"/>
        <w:rPr>
          <w:rFonts w:ascii="Times New Roman" w:eastAsia="Times New Roman" w:hAnsi="Times New Roman" w:cs="Times New Roman"/>
          <w:b/>
          <w:color w:val="3366FF"/>
          <w:sz w:val="24"/>
          <w:szCs w:val="24"/>
          <w:u w:val="single"/>
        </w:rPr>
      </w:pPr>
      <w:r w:rsidRPr="00031E0F">
        <w:rPr>
          <w:rFonts w:ascii="Times New Roman" w:eastAsia="Times New Roman" w:hAnsi="Times New Roman" w:cs="Times New Roman"/>
          <w:b/>
          <w:color w:val="3366FF"/>
          <w:sz w:val="24"/>
          <w:szCs w:val="24"/>
          <w:u w:val="single"/>
        </w:rPr>
        <w:t>UTILITY COMPANY PRE-APPROVED SUBCONTRACTORS</w:t>
      </w:r>
    </w:p>
    <w:p w14:paraId="665678D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1E67091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71D5165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16C6F70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olor w:val="3366FF"/>
          <w:sz w:val="24"/>
          <w:szCs w:val="24"/>
        </w:rPr>
      </w:pPr>
      <w:r w:rsidRPr="00031E0F">
        <w:rPr>
          <w:rFonts w:ascii="Times New Roman" w:eastAsia="Times New Roman" w:hAnsi="Times New Roman" w:cs="Times New Roman"/>
          <w:b/>
          <w:color w:val="3366FF"/>
          <w:sz w:val="24"/>
          <w:szCs w:val="24"/>
        </w:rPr>
        <w:t>(If Any)</w:t>
      </w:r>
    </w:p>
    <w:p w14:paraId="69FF7EE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9B4B9C4"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547571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4CE5D53E"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8327FF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34641BC5"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7F8A23C3"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718AEFD1"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7A1F080D"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1384E6EB"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6C9B732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29D785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0E1E34B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37D9102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1D4E2A99" w14:textId="77777777" w:rsidR="009B583F" w:rsidRPr="00031E0F" w:rsidRDefault="009B583F" w:rsidP="009A364E">
      <w:pPr>
        <w:jc w:val="both"/>
        <w:rPr>
          <w:rFonts w:ascii="Times New Roman" w:hAnsi="Times New Roman" w:cs="Times New Roman"/>
          <w:sz w:val="24"/>
          <w:szCs w:val="24"/>
        </w:rPr>
      </w:pPr>
    </w:p>
    <w:sectPr w:rsidR="009B583F" w:rsidRPr="00031E0F" w:rsidSect="005A0759">
      <w:headerReference w:type="default" r:id="rId12"/>
      <w:footerReference w:type="default" r:id="rId13"/>
      <w:type w:val="continuous"/>
      <w:pgSz w:w="12240" w:h="15840" w:code="1"/>
      <w:pgMar w:top="1440" w:right="1440" w:bottom="720" w:left="1440" w:header="144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6DEDA" w14:textId="77777777" w:rsidR="0027214F" w:rsidRDefault="0027214F" w:rsidP="00A25BD9">
      <w:pPr>
        <w:spacing w:after="0" w:line="240" w:lineRule="auto"/>
      </w:pPr>
      <w:r>
        <w:separator/>
      </w:r>
    </w:p>
  </w:endnote>
  <w:endnote w:type="continuationSeparator" w:id="0">
    <w:p w14:paraId="072B2852" w14:textId="77777777" w:rsidR="0027214F" w:rsidRDefault="0027214F" w:rsidP="00A25BD9">
      <w:pPr>
        <w:spacing w:after="0" w:line="240" w:lineRule="auto"/>
      </w:pPr>
      <w:r>
        <w:continuationSeparator/>
      </w:r>
    </w:p>
  </w:endnote>
  <w:endnote w:type="continuationNotice" w:id="1">
    <w:p w14:paraId="7E798F7E" w14:textId="77777777" w:rsidR="0027214F" w:rsidRDefault="00272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824B7" w14:textId="1FA1BD6E" w:rsidR="00BB5845" w:rsidRPr="000D77AC" w:rsidRDefault="00411AD6" w:rsidP="009A364E">
    <w:pPr>
      <w:pStyle w:val="Footer"/>
      <w:jc w:val="right"/>
    </w:pPr>
    <w:sdt>
      <w:sdtPr>
        <w:rPr>
          <w:rFonts w:ascii="Times New Roman" w:hAnsi="Times New Roman" w:cs="Times New Roman"/>
          <w:sz w:val="24"/>
          <w:szCs w:val="24"/>
        </w:rPr>
        <w:alias w:val="Version Date"/>
        <w:tag w:val="Version_x0020_Date"/>
        <w:id w:val="-2071873427"/>
        <w:placeholder>
          <w:docPart w:val="749204BE424A4FF3958F834295D921F8"/>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88731ADC-047A-4282-B1B4-BD284051CC89}"/>
        <w:date w:fullDate="2023-11-30T00:00:00Z">
          <w:dateFormat w:val="MM/dd/yyyy"/>
          <w:lid w:val="en-US"/>
          <w:storeMappedDataAs w:val="dateTime"/>
          <w:calendar w:val="gregorian"/>
        </w:date>
      </w:sdtPr>
      <w:sdtEndPr/>
      <w:sdtContent>
        <w:r w:rsidR="00DF526C">
          <w:rPr>
            <w:rFonts w:ascii="Times New Roman" w:hAnsi="Times New Roman" w:cs="Times New Roman"/>
            <w:sz w:val="24"/>
            <w:szCs w:val="24"/>
          </w:rPr>
          <w:t>11/30/2023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6C1B5" w14:textId="77777777" w:rsidR="0027214F" w:rsidRDefault="0027214F" w:rsidP="00A25BD9">
      <w:pPr>
        <w:spacing w:after="0" w:line="240" w:lineRule="auto"/>
      </w:pPr>
      <w:r>
        <w:separator/>
      </w:r>
    </w:p>
  </w:footnote>
  <w:footnote w:type="continuationSeparator" w:id="0">
    <w:p w14:paraId="02DCA86D" w14:textId="77777777" w:rsidR="0027214F" w:rsidRDefault="0027214F" w:rsidP="00A25BD9">
      <w:pPr>
        <w:spacing w:after="0" w:line="240" w:lineRule="auto"/>
      </w:pPr>
      <w:r>
        <w:continuationSeparator/>
      </w:r>
    </w:p>
  </w:footnote>
  <w:footnote w:type="continuationNotice" w:id="1">
    <w:p w14:paraId="43FA6EE9" w14:textId="77777777" w:rsidR="0027214F" w:rsidRDefault="002721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5CE4288F" w14:textId="517E1B54" w:rsidR="004B2916" w:rsidRDefault="00411AD6" w:rsidP="00B742D4">
        <w:pPr>
          <w:pStyle w:val="Header"/>
        </w:pPr>
        <w:sdt>
          <w:sdtPr>
            <w:rPr>
              <w:rFonts w:ascii="Times New Roman" w:hAnsi="Times New Roman" w:cs="Times New Roman"/>
              <w:b/>
              <w:caps/>
              <w:sz w:val="24"/>
              <w:szCs w:val="24"/>
            </w:rPr>
            <w:alias w:val="Spec Type"/>
            <w:tag w:val="Spec_x0020_Type"/>
            <w:id w:val="1021358526"/>
            <w:placeholder>
              <w:docPart w:val="CCC048AB06B34CA5B9EF716800182490"/>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88731ADC-047A-4282-B1B4-BD284051CC89}"/>
            <w:dropDownList w:lastValue="Special Provisions">
              <w:listItem w:value="[Spec Type]"/>
            </w:dropDownList>
          </w:sdtPr>
          <w:sdtEndPr/>
          <w:sdtContent>
            <w:r w:rsidR="005A0759" w:rsidRPr="005A0759">
              <w:rPr>
                <w:rFonts w:ascii="Times New Roman" w:hAnsi="Times New Roman" w:cs="Times New Roman"/>
                <w:b/>
                <w:caps/>
                <w:sz w:val="24"/>
                <w:szCs w:val="24"/>
              </w:rPr>
              <w:t>Special Provisions</w:t>
            </w:r>
          </w:sdtContent>
        </w:sdt>
        <w:r w:rsidR="004537CC">
          <w:rPr>
            <w:rFonts w:ascii="Times New Roman" w:hAnsi="Times New Roman" w:cs="Times New Roman"/>
            <w:b/>
            <w:caps/>
            <w:sz w:val="24"/>
            <w:szCs w:val="24"/>
          </w:rPr>
          <w:ptab w:relativeTo="margin" w:alignment="right" w:leader="none"/>
        </w:r>
        <w:r w:rsidR="00AF793B" w:rsidRPr="00D17629">
          <w:rPr>
            <w:rFonts w:ascii="Times New Roman" w:hAnsi="Times New Roman" w:cs="Times New Roman"/>
            <w:sz w:val="24"/>
            <w:szCs w:val="24"/>
          </w:rPr>
          <w:t>CONTRACT NO.</w:t>
        </w:r>
        <w:r w:rsidR="00594884">
          <w:t xml:space="preserve"> </w:t>
        </w:r>
        <w:sdt>
          <w:sdtPr>
            <w:alias w:val="Contract Number"/>
            <w:tag w:val="Contract_x0020_Number"/>
            <w:id w:val="1618417339"/>
            <w:placeholder>
              <w:docPart w:val="8CA239AA27C94D90BE8B0D5AD1940EB8"/>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88731ADC-047A-4282-B1B4-BD284051CC89}"/>
            <w:text/>
          </w:sdtPr>
          <w:sdtEndPr/>
          <w:sdtContent>
            <w:r w:rsidR="00D17629" w:rsidRPr="00D17629">
              <w:rPr>
                <w:rStyle w:val="PlaceholderText"/>
                <w:rFonts w:ascii="Times New Roman" w:hAnsi="Times New Roman" w:cs="Times New Roman"/>
                <w:sz w:val="24"/>
                <w:szCs w:val="24"/>
              </w:rPr>
              <w:t>[Contract Number]</w:t>
            </w:r>
          </w:sdtContent>
        </w:sdt>
      </w:p>
      <w:p w14:paraId="13C94B44" w14:textId="173CBDE7" w:rsidR="001B564D" w:rsidRDefault="00411AD6" w:rsidP="005443F8">
        <w:pPr>
          <w:pStyle w:val="Header"/>
        </w:pPr>
        <w:sdt>
          <w:sdtPr>
            <w:rPr>
              <w:rFonts w:ascii="Times New Roman" w:hAnsi="Times New Roman" w:cs="Times New Roman"/>
              <w:sz w:val="24"/>
              <w:szCs w:val="24"/>
            </w:rPr>
            <w:alias w:val="Title"/>
            <w:tag w:val=""/>
            <w:id w:val="-826442214"/>
            <w:placeholder>
              <w:docPart w:val="45BB560D732240E19F4708880FEB77EE"/>
            </w:placeholder>
            <w:dataBinding w:prefixMappings="xmlns:ns0='http://purl.org/dc/elements/1.1/' xmlns:ns1='http://schemas.openxmlformats.org/package/2006/metadata/core-properties' " w:xpath="/ns1:coreProperties[1]/ns0:title[1]" w:storeItemID="{6C3C8BC8-F283-45AE-878A-BAB7291924A1}"/>
            <w:text/>
          </w:sdtPr>
          <w:sdtEndPr/>
          <w:sdtContent>
            <w:r w:rsidR="00E40BFC">
              <w:rPr>
                <w:rFonts w:ascii="Times New Roman" w:hAnsi="Times New Roman" w:cs="Times New Roman"/>
                <w:sz w:val="24"/>
                <w:szCs w:val="24"/>
              </w:rPr>
              <w:t>875 — UTILITIES STATEMENT</w:t>
            </w:r>
          </w:sdtContent>
        </w:sdt>
        <w:r w:rsidR="004537CC">
          <w:rPr>
            <w:rFonts w:ascii="Times New Roman" w:hAnsi="Times New Roman" w:cs="Times New Roman"/>
            <w:sz w:val="24"/>
            <w:szCs w:val="24"/>
          </w:rPr>
          <w:ptab w:relativeTo="margin" w:alignment="right" w:leader="none"/>
        </w:r>
        <w:r w:rsidR="001B564D" w:rsidRPr="004537CC">
          <w:rPr>
            <w:rFonts w:ascii="Times New Roman" w:hAnsi="Times New Roman" w:cs="Times New Roman"/>
            <w:sz w:val="24"/>
            <w:szCs w:val="24"/>
          </w:rPr>
          <w:fldChar w:fldCharType="begin"/>
        </w:r>
        <w:r w:rsidR="001B564D" w:rsidRPr="004537CC">
          <w:rPr>
            <w:rFonts w:ascii="Times New Roman" w:hAnsi="Times New Roman" w:cs="Times New Roman"/>
            <w:sz w:val="24"/>
            <w:szCs w:val="24"/>
          </w:rPr>
          <w:instrText xml:space="preserve"> PAGE </w:instrText>
        </w:r>
        <w:r w:rsidR="001B564D" w:rsidRPr="004537CC">
          <w:rPr>
            <w:rFonts w:ascii="Times New Roman" w:hAnsi="Times New Roman" w:cs="Times New Roman"/>
            <w:sz w:val="24"/>
            <w:szCs w:val="24"/>
          </w:rPr>
          <w:fldChar w:fldCharType="separate"/>
        </w:r>
        <w:r w:rsidR="001B564D" w:rsidRPr="004537CC">
          <w:rPr>
            <w:rFonts w:ascii="Times New Roman" w:hAnsi="Times New Roman" w:cs="Times New Roman"/>
            <w:noProof/>
            <w:sz w:val="24"/>
            <w:szCs w:val="24"/>
          </w:rPr>
          <w:t>2</w:t>
        </w:r>
        <w:r w:rsidR="001B564D" w:rsidRPr="004537CC">
          <w:rPr>
            <w:rFonts w:ascii="Times New Roman" w:hAnsi="Times New Roman" w:cs="Times New Roman"/>
            <w:sz w:val="24"/>
            <w:szCs w:val="24"/>
          </w:rPr>
          <w:fldChar w:fldCharType="end"/>
        </w:r>
        <w:r w:rsidR="001B564D" w:rsidRPr="004537CC">
          <w:rPr>
            <w:rFonts w:ascii="Times New Roman" w:hAnsi="Times New Roman" w:cs="Times New Roman"/>
            <w:sz w:val="24"/>
            <w:szCs w:val="24"/>
          </w:rPr>
          <w:t xml:space="preserve"> of </w:t>
        </w:r>
        <w:r w:rsidR="001B564D" w:rsidRPr="004537CC">
          <w:rPr>
            <w:rFonts w:ascii="Times New Roman" w:hAnsi="Times New Roman" w:cs="Times New Roman"/>
            <w:sz w:val="24"/>
            <w:szCs w:val="24"/>
          </w:rPr>
          <w:fldChar w:fldCharType="begin"/>
        </w:r>
        <w:r w:rsidR="001B564D" w:rsidRPr="004537CC">
          <w:rPr>
            <w:rFonts w:ascii="Times New Roman" w:hAnsi="Times New Roman" w:cs="Times New Roman"/>
            <w:sz w:val="24"/>
            <w:szCs w:val="24"/>
          </w:rPr>
          <w:instrText xml:space="preserve"> NUMPAGES  </w:instrText>
        </w:r>
        <w:r w:rsidR="001B564D" w:rsidRPr="004537CC">
          <w:rPr>
            <w:rFonts w:ascii="Times New Roman" w:hAnsi="Times New Roman" w:cs="Times New Roman"/>
            <w:sz w:val="24"/>
            <w:szCs w:val="24"/>
          </w:rPr>
          <w:fldChar w:fldCharType="separate"/>
        </w:r>
        <w:r w:rsidR="001B564D" w:rsidRPr="004537CC">
          <w:rPr>
            <w:rFonts w:ascii="Times New Roman" w:hAnsi="Times New Roman" w:cs="Times New Roman"/>
            <w:noProof/>
            <w:sz w:val="24"/>
            <w:szCs w:val="24"/>
          </w:rPr>
          <w:t>2</w:t>
        </w:r>
        <w:r w:rsidR="001B564D" w:rsidRPr="004537CC">
          <w:rPr>
            <w:rFonts w:ascii="Times New Roman" w:hAnsi="Times New Roman" w:cs="Times New Roman"/>
            <w:sz w:val="24"/>
            <w:szCs w:val="24"/>
          </w:rPr>
          <w:fldChar w:fldCharType="end"/>
        </w:r>
      </w:p>
    </w:sdtContent>
  </w:sdt>
  <w:p w14:paraId="3581374D" w14:textId="2462A2AC" w:rsidR="00BB5845" w:rsidRPr="004537CC" w:rsidRDefault="00BB5845">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0D80"/>
    <w:multiLevelType w:val="hybridMultilevel"/>
    <w:tmpl w:val="D6389F0E"/>
    <w:lvl w:ilvl="0" w:tplc="CDDC25D8">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 w15:restartNumberingAfterBreak="0">
    <w:nsid w:val="0C3629AF"/>
    <w:multiLevelType w:val="hybridMultilevel"/>
    <w:tmpl w:val="E79CEBB6"/>
    <w:lvl w:ilvl="0" w:tplc="991653D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CC2625"/>
    <w:multiLevelType w:val="hybridMultilevel"/>
    <w:tmpl w:val="0BE6FC6A"/>
    <w:lvl w:ilvl="0" w:tplc="A0FEB0B0">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69F126B"/>
    <w:multiLevelType w:val="hybridMultilevel"/>
    <w:tmpl w:val="843EBD40"/>
    <w:lvl w:ilvl="0" w:tplc="991653D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70E3149"/>
    <w:multiLevelType w:val="hybridMultilevel"/>
    <w:tmpl w:val="E3A4ACFC"/>
    <w:lvl w:ilvl="0" w:tplc="991653DC">
      <w:start w:val="1"/>
      <w:numFmt w:val="decimal"/>
      <w:lvlText w:val="(%1)"/>
      <w:lvlJc w:val="left"/>
      <w:pPr>
        <w:tabs>
          <w:tab w:val="num" w:pos="1170"/>
        </w:tabs>
        <w:ind w:left="117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1A491D41"/>
    <w:multiLevelType w:val="hybridMultilevel"/>
    <w:tmpl w:val="0C6868F8"/>
    <w:lvl w:ilvl="0" w:tplc="856E6C6E">
      <w:start w:val="1"/>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20D7611"/>
    <w:multiLevelType w:val="hybridMultilevel"/>
    <w:tmpl w:val="5E1486B0"/>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52D66DB"/>
    <w:multiLevelType w:val="hybridMultilevel"/>
    <w:tmpl w:val="A342C394"/>
    <w:lvl w:ilvl="0" w:tplc="60B8DCFE">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F340CC9"/>
    <w:multiLevelType w:val="hybridMultilevel"/>
    <w:tmpl w:val="89342912"/>
    <w:lvl w:ilvl="0" w:tplc="1E8C34EE">
      <w:start w:val="1"/>
      <w:numFmt w:val="decimal"/>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FE77253"/>
    <w:multiLevelType w:val="hybridMultilevel"/>
    <w:tmpl w:val="A588D692"/>
    <w:lvl w:ilvl="0" w:tplc="7C2C2782">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47B4049E"/>
    <w:multiLevelType w:val="hybridMultilevel"/>
    <w:tmpl w:val="D76A78A4"/>
    <w:lvl w:ilvl="0" w:tplc="03C641BA">
      <w:start w:val="1"/>
      <w:numFmt w:val="lowerLetter"/>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2" w15:restartNumberingAfterBreak="0">
    <w:nsid w:val="4A7B10FA"/>
    <w:multiLevelType w:val="hybridMultilevel"/>
    <w:tmpl w:val="E5FC741A"/>
    <w:lvl w:ilvl="0" w:tplc="426ED8AE">
      <w:start w:val="1"/>
      <w:numFmt w:val="decimal"/>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BE97894"/>
    <w:multiLevelType w:val="hybridMultilevel"/>
    <w:tmpl w:val="47724AE6"/>
    <w:lvl w:ilvl="0" w:tplc="1E8C34EE">
      <w:start w:val="1"/>
      <w:numFmt w:val="decimal"/>
      <w:lvlText w:val="(%1)"/>
      <w:lvlJc w:val="left"/>
      <w:pPr>
        <w:ind w:left="2223" w:hanging="360"/>
      </w:pPr>
      <w:rPr>
        <w:rFonts w:hint="default"/>
        <w:b/>
      </w:rPr>
    </w:lvl>
    <w:lvl w:ilvl="1" w:tplc="04090019">
      <w:start w:val="1"/>
      <w:numFmt w:val="lowerLetter"/>
      <w:lvlText w:val="%2."/>
      <w:lvlJc w:val="left"/>
      <w:pPr>
        <w:ind w:left="2943" w:hanging="360"/>
      </w:pPr>
    </w:lvl>
    <w:lvl w:ilvl="2" w:tplc="0409001B" w:tentative="1">
      <w:start w:val="1"/>
      <w:numFmt w:val="lowerRoman"/>
      <w:lvlText w:val="%3."/>
      <w:lvlJc w:val="right"/>
      <w:pPr>
        <w:ind w:left="3663" w:hanging="180"/>
      </w:pPr>
    </w:lvl>
    <w:lvl w:ilvl="3" w:tplc="0409000F" w:tentative="1">
      <w:start w:val="1"/>
      <w:numFmt w:val="decimal"/>
      <w:lvlText w:val="%4."/>
      <w:lvlJc w:val="left"/>
      <w:pPr>
        <w:ind w:left="4383" w:hanging="360"/>
      </w:pPr>
    </w:lvl>
    <w:lvl w:ilvl="4" w:tplc="04090019" w:tentative="1">
      <w:start w:val="1"/>
      <w:numFmt w:val="lowerLetter"/>
      <w:lvlText w:val="%5."/>
      <w:lvlJc w:val="left"/>
      <w:pPr>
        <w:ind w:left="5103" w:hanging="360"/>
      </w:pPr>
    </w:lvl>
    <w:lvl w:ilvl="5" w:tplc="0409001B" w:tentative="1">
      <w:start w:val="1"/>
      <w:numFmt w:val="lowerRoman"/>
      <w:lvlText w:val="%6."/>
      <w:lvlJc w:val="right"/>
      <w:pPr>
        <w:ind w:left="5823" w:hanging="180"/>
      </w:pPr>
    </w:lvl>
    <w:lvl w:ilvl="6" w:tplc="0409000F" w:tentative="1">
      <w:start w:val="1"/>
      <w:numFmt w:val="decimal"/>
      <w:lvlText w:val="%7."/>
      <w:lvlJc w:val="left"/>
      <w:pPr>
        <w:ind w:left="6543" w:hanging="360"/>
      </w:pPr>
    </w:lvl>
    <w:lvl w:ilvl="7" w:tplc="04090019" w:tentative="1">
      <w:start w:val="1"/>
      <w:numFmt w:val="lowerLetter"/>
      <w:lvlText w:val="%8."/>
      <w:lvlJc w:val="left"/>
      <w:pPr>
        <w:ind w:left="7263" w:hanging="360"/>
      </w:pPr>
    </w:lvl>
    <w:lvl w:ilvl="8" w:tplc="0409001B" w:tentative="1">
      <w:start w:val="1"/>
      <w:numFmt w:val="lowerRoman"/>
      <w:lvlText w:val="%9."/>
      <w:lvlJc w:val="right"/>
      <w:pPr>
        <w:ind w:left="7983" w:hanging="180"/>
      </w:pPr>
    </w:lvl>
  </w:abstractNum>
  <w:abstractNum w:abstractNumId="14" w15:restartNumberingAfterBreak="0">
    <w:nsid w:val="50407ECD"/>
    <w:multiLevelType w:val="multilevel"/>
    <w:tmpl w:val="AB845B8E"/>
    <w:lvl w:ilvl="0">
      <w:start w:val="1"/>
      <w:numFmt w:val="lowerLetter"/>
      <w:suff w:val="nothing"/>
      <w:lvlText w:val="(%1)"/>
      <w:lvlJc w:val="left"/>
      <w:pPr>
        <w:ind w:left="540" w:hanging="360"/>
      </w:pPr>
      <w:rPr>
        <w:rFonts w:hint="default"/>
        <w:b/>
      </w:rPr>
    </w:lvl>
    <w:lvl w:ilvl="1">
      <w:start w:val="2"/>
      <w:numFmt w:val="decimal"/>
      <w:isLgl/>
      <w:lvlText w:val="%1.%2"/>
      <w:lvlJc w:val="left"/>
      <w:pPr>
        <w:ind w:left="1620" w:hanging="72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15" w15:restartNumberingAfterBreak="0">
    <w:nsid w:val="54156B54"/>
    <w:multiLevelType w:val="hybridMultilevel"/>
    <w:tmpl w:val="79845634"/>
    <w:lvl w:ilvl="0" w:tplc="55AC0E78">
      <w:start w:val="1"/>
      <w:numFmt w:val="lowerLetter"/>
      <w:lvlText w:val="(%1)"/>
      <w:lvlJc w:val="left"/>
      <w:pPr>
        <w:ind w:left="1080" w:hanging="360"/>
      </w:pPr>
      <w:rPr>
        <w:b/>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60491A00"/>
    <w:multiLevelType w:val="hybridMultilevel"/>
    <w:tmpl w:val="B076289A"/>
    <w:lvl w:ilvl="0" w:tplc="2630575A">
      <w:start w:val="1"/>
      <w:numFmt w:val="lowerLetter"/>
      <w:suff w:val="nothing"/>
      <w:lvlText w:val="(%1)"/>
      <w:lvlJc w:val="left"/>
      <w:pPr>
        <w:ind w:left="720" w:hanging="360"/>
      </w:pPr>
      <w:rPr>
        <w:rFonts w:hint="default"/>
        <w:b/>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7A60C6"/>
    <w:multiLevelType w:val="hybridMultilevel"/>
    <w:tmpl w:val="4D3C8B8A"/>
    <w:lvl w:ilvl="0" w:tplc="DCC4DC3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61F656B4"/>
    <w:multiLevelType w:val="hybridMultilevel"/>
    <w:tmpl w:val="B694D526"/>
    <w:lvl w:ilvl="0" w:tplc="7262ADD6">
      <w:start w:val="1"/>
      <w:numFmt w:val="lowerLetter"/>
      <w:suff w:val="nothing"/>
      <w:lvlText w:val="(%1)"/>
      <w:lvlJc w:val="left"/>
      <w:pPr>
        <w:ind w:left="720" w:hanging="360"/>
      </w:pPr>
      <w:rPr>
        <w:rFonts w:hint="default"/>
        <w:b/>
        <w:strike w:val="0"/>
        <w:dstrike w:val="0"/>
        <w:color w:val="auto"/>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63C96969"/>
    <w:multiLevelType w:val="hybridMultilevel"/>
    <w:tmpl w:val="A3D49714"/>
    <w:lvl w:ilvl="0" w:tplc="78303B70">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0815E7B"/>
    <w:multiLevelType w:val="hybridMultilevel"/>
    <w:tmpl w:val="E3EC8AA6"/>
    <w:lvl w:ilvl="0" w:tplc="991653D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11E5EE0"/>
    <w:multiLevelType w:val="hybridMultilevel"/>
    <w:tmpl w:val="EB8C165E"/>
    <w:lvl w:ilvl="0" w:tplc="FFFFFFFF">
      <w:start w:val="1"/>
      <w:numFmt w:val="decimal"/>
      <w:lvlText w:val="(%1)"/>
      <w:lvlJc w:val="left"/>
      <w:pPr>
        <w:ind w:left="2223" w:hanging="360"/>
      </w:pPr>
      <w:rPr>
        <w:rFonts w:hint="default"/>
        <w:b/>
      </w:rPr>
    </w:lvl>
    <w:lvl w:ilvl="1" w:tplc="286AE49A">
      <w:start w:val="1"/>
      <w:numFmt w:val="decimal"/>
      <w:suff w:val="nothing"/>
      <w:lvlText w:val="(%2)"/>
      <w:lvlJc w:val="left"/>
      <w:pPr>
        <w:ind w:left="720" w:hanging="360"/>
      </w:pPr>
      <w:rPr>
        <w:rFonts w:hint="default"/>
        <w:b/>
      </w:rPr>
    </w:lvl>
    <w:lvl w:ilvl="2" w:tplc="FFFFFFFF" w:tentative="1">
      <w:start w:val="1"/>
      <w:numFmt w:val="lowerRoman"/>
      <w:lvlText w:val="%3."/>
      <w:lvlJc w:val="right"/>
      <w:pPr>
        <w:ind w:left="3663" w:hanging="180"/>
      </w:pPr>
    </w:lvl>
    <w:lvl w:ilvl="3" w:tplc="FFFFFFFF" w:tentative="1">
      <w:start w:val="1"/>
      <w:numFmt w:val="decimal"/>
      <w:lvlText w:val="%4."/>
      <w:lvlJc w:val="left"/>
      <w:pPr>
        <w:ind w:left="4383" w:hanging="360"/>
      </w:pPr>
    </w:lvl>
    <w:lvl w:ilvl="4" w:tplc="FFFFFFFF" w:tentative="1">
      <w:start w:val="1"/>
      <w:numFmt w:val="lowerLetter"/>
      <w:lvlText w:val="%5."/>
      <w:lvlJc w:val="left"/>
      <w:pPr>
        <w:ind w:left="5103" w:hanging="360"/>
      </w:pPr>
    </w:lvl>
    <w:lvl w:ilvl="5" w:tplc="FFFFFFFF" w:tentative="1">
      <w:start w:val="1"/>
      <w:numFmt w:val="lowerRoman"/>
      <w:lvlText w:val="%6."/>
      <w:lvlJc w:val="right"/>
      <w:pPr>
        <w:ind w:left="5823" w:hanging="180"/>
      </w:pPr>
    </w:lvl>
    <w:lvl w:ilvl="6" w:tplc="FFFFFFFF" w:tentative="1">
      <w:start w:val="1"/>
      <w:numFmt w:val="decimal"/>
      <w:lvlText w:val="%7."/>
      <w:lvlJc w:val="left"/>
      <w:pPr>
        <w:ind w:left="6543" w:hanging="360"/>
      </w:pPr>
    </w:lvl>
    <w:lvl w:ilvl="7" w:tplc="FFFFFFFF" w:tentative="1">
      <w:start w:val="1"/>
      <w:numFmt w:val="lowerLetter"/>
      <w:lvlText w:val="%8."/>
      <w:lvlJc w:val="left"/>
      <w:pPr>
        <w:ind w:left="7263" w:hanging="360"/>
      </w:pPr>
    </w:lvl>
    <w:lvl w:ilvl="8" w:tplc="FFFFFFFF" w:tentative="1">
      <w:start w:val="1"/>
      <w:numFmt w:val="lowerRoman"/>
      <w:lvlText w:val="%9."/>
      <w:lvlJc w:val="right"/>
      <w:pPr>
        <w:ind w:left="7983" w:hanging="180"/>
      </w:pPr>
    </w:lvl>
  </w:abstractNum>
  <w:abstractNum w:abstractNumId="22" w15:restartNumberingAfterBreak="0">
    <w:nsid w:val="71AE0222"/>
    <w:multiLevelType w:val="hybridMultilevel"/>
    <w:tmpl w:val="8E0612B2"/>
    <w:lvl w:ilvl="0" w:tplc="D9820C9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040F92"/>
    <w:multiLevelType w:val="hybridMultilevel"/>
    <w:tmpl w:val="59AC8166"/>
    <w:lvl w:ilvl="0" w:tplc="CD0CF6BA">
      <w:start w:val="1"/>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601659C"/>
    <w:multiLevelType w:val="hybridMultilevel"/>
    <w:tmpl w:val="CF8CBFA6"/>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9DF39CB"/>
    <w:multiLevelType w:val="hybridMultilevel"/>
    <w:tmpl w:val="11649736"/>
    <w:lvl w:ilvl="0" w:tplc="5BA080F2">
      <w:start w:val="1"/>
      <w:numFmt w:val="lowerLetter"/>
      <w:suff w:val="nothing"/>
      <w:lvlText w:val="(%1)"/>
      <w:lvlJc w:val="left"/>
      <w:pPr>
        <w:ind w:left="1080" w:hanging="360"/>
      </w:pPr>
      <w:rPr>
        <w:rFonts w:hint="default"/>
        <w:b/>
      </w:rPr>
    </w:lvl>
    <w:lvl w:ilvl="1" w:tplc="987C45AA">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A880E67"/>
    <w:multiLevelType w:val="multilevel"/>
    <w:tmpl w:val="4230972C"/>
    <w:lvl w:ilvl="0">
      <w:start w:val="1"/>
      <w:numFmt w:val="lowerRoman"/>
      <w:suff w:val="nothing"/>
      <w:lvlText w:val="(%1)"/>
      <w:lvlJc w:val="right"/>
      <w:pPr>
        <w:ind w:left="360" w:hanging="360"/>
      </w:pPr>
      <w:rPr>
        <w:rFonts w:hint="default"/>
        <w:b/>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41767695">
    <w:abstractNumId w:val="14"/>
  </w:num>
  <w:num w:numId="2" w16cid:durableId="1547720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7347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4235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470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2951674">
    <w:abstractNumId w:val="9"/>
  </w:num>
  <w:num w:numId="7" w16cid:durableId="3803248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4434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2106040">
    <w:abstractNumId w:val="0"/>
  </w:num>
  <w:num w:numId="10" w16cid:durableId="1296337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0123557">
    <w:abstractNumId w:val="2"/>
  </w:num>
  <w:num w:numId="12" w16cid:durableId="1430931862">
    <w:abstractNumId w:val="10"/>
  </w:num>
  <w:num w:numId="13" w16cid:durableId="1226986169">
    <w:abstractNumId w:val="26"/>
  </w:num>
  <w:num w:numId="14" w16cid:durableId="2013332226">
    <w:abstractNumId w:val="16"/>
  </w:num>
  <w:num w:numId="15" w16cid:durableId="177700250">
    <w:abstractNumId w:val="12"/>
  </w:num>
  <w:num w:numId="16" w16cid:durableId="184054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06763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1175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55979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3160683">
    <w:abstractNumId w:val="0"/>
  </w:num>
  <w:num w:numId="21" w16cid:durableId="1527134665">
    <w:abstractNumId w:val="23"/>
  </w:num>
  <w:num w:numId="22" w16cid:durableId="462238233">
    <w:abstractNumId w:val="22"/>
  </w:num>
  <w:num w:numId="23" w16cid:durableId="1988704438">
    <w:abstractNumId w:val="3"/>
  </w:num>
  <w:num w:numId="24" w16cid:durableId="2089037232">
    <w:abstractNumId w:val="18"/>
  </w:num>
  <w:num w:numId="25" w16cid:durableId="582028303">
    <w:abstractNumId w:val="1"/>
  </w:num>
  <w:num w:numId="26" w16cid:durableId="603266831">
    <w:abstractNumId w:val="25"/>
  </w:num>
  <w:num w:numId="27" w16cid:durableId="1076903364">
    <w:abstractNumId w:val="13"/>
  </w:num>
  <w:num w:numId="28" w16cid:durableId="2026785902">
    <w:abstractNumId w:val="21"/>
  </w:num>
  <w:num w:numId="29" w16cid:durableId="767845281">
    <w:abstractNumId w:val="24"/>
  </w:num>
  <w:num w:numId="30" w16cid:durableId="335890617">
    <w:abstractNumId w:val="7"/>
  </w:num>
  <w:num w:numId="31" w16cid:durableId="1982492156">
    <w:abstractNumId w:val="2"/>
  </w:num>
  <w:num w:numId="32" w16cid:durableId="1110514274">
    <w:abstractNumId w:val="10"/>
  </w:num>
  <w:num w:numId="33" w16cid:durableId="1978024853">
    <w:abstractNumId w:val="16"/>
  </w:num>
  <w:num w:numId="34" w16cid:durableId="11123609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NzU0MDYxNDW0MLJU0lEKTi0uzszPAykwNKwFAMYTYXUtAAAA"/>
  </w:docVars>
  <w:rsids>
    <w:rsidRoot w:val="00E80151"/>
    <w:rsid w:val="00000729"/>
    <w:rsid w:val="00000F0C"/>
    <w:rsid w:val="00001706"/>
    <w:rsid w:val="00001CAE"/>
    <w:rsid w:val="0000653B"/>
    <w:rsid w:val="00010DAE"/>
    <w:rsid w:val="0001260C"/>
    <w:rsid w:val="00021186"/>
    <w:rsid w:val="000318F7"/>
    <w:rsid w:val="00031E0F"/>
    <w:rsid w:val="00033B10"/>
    <w:rsid w:val="000447B2"/>
    <w:rsid w:val="000460C6"/>
    <w:rsid w:val="00051B28"/>
    <w:rsid w:val="00053D38"/>
    <w:rsid w:val="00057F71"/>
    <w:rsid w:val="00066BF2"/>
    <w:rsid w:val="0006724C"/>
    <w:rsid w:val="000707D4"/>
    <w:rsid w:val="00090190"/>
    <w:rsid w:val="00090565"/>
    <w:rsid w:val="000A07BE"/>
    <w:rsid w:val="000A3B01"/>
    <w:rsid w:val="000A53A9"/>
    <w:rsid w:val="000A6916"/>
    <w:rsid w:val="000B46D5"/>
    <w:rsid w:val="000C1557"/>
    <w:rsid w:val="000C1917"/>
    <w:rsid w:val="000C575C"/>
    <w:rsid w:val="000C6F3D"/>
    <w:rsid w:val="000D1167"/>
    <w:rsid w:val="000D77AC"/>
    <w:rsid w:val="000E601E"/>
    <w:rsid w:val="000E66C6"/>
    <w:rsid w:val="001059DF"/>
    <w:rsid w:val="001061E9"/>
    <w:rsid w:val="00111FEE"/>
    <w:rsid w:val="0011295D"/>
    <w:rsid w:val="00115762"/>
    <w:rsid w:val="00116C8D"/>
    <w:rsid w:val="001273E7"/>
    <w:rsid w:val="001318CF"/>
    <w:rsid w:val="001320AB"/>
    <w:rsid w:val="00133077"/>
    <w:rsid w:val="00143DAE"/>
    <w:rsid w:val="00146372"/>
    <w:rsid w:val="00150983"/>
    <w:rsid w:val="00151CC9"/>
    <w:rsid w:val="00156D77"/>
    <w:rsid w:val="0016640A"/>
    <w:rsid w:val="00173EEC"/>
    <w:rsid w:val="00175F85"/>
    <w:rsid w:val="001866E1"/>
    <w:rsid w:val="00193310"/>
    <w:rsid w:val="0019550D"/>
    <w:rsid w:val="001A31F3"/>
    <w:rsid w:val="001A442F"/>
    <w:rsid w:val="001A5312"/>
    <w:rsid w:val="001A68A0"/>
    <w:rsid w:val="001B564D"/>
    <w:rsid w:val="001B5E46"/>
    <w:rsid w:val="001B7132"/>
    <w:rsid w:val="001C2C74"/>
    <w:rsid w:val="001C5A04"/>
    <w:rsid w:val="001D1089"/>
    <w:rsid w:val="001E7659"/>
    <w:rsid w:val="001F08E0"/>
    <w:rsid w:val="001F5F66"/>
    <w:rsid w:val="001F6778"/>
    <w:rsid w:val="00202D6B"/>
    <w:rsid w:val="0020387E"/>
    <w:rsid w:val="00216E5A"/>
    <w:rsid w:val="002173AA"/>
    <w:rsid w:val="002177C6"/>
    <w:rsid w:val="00224EC1"/>
    <w:rsid w:val="0022565A"/>
    <w:rsid w:val="0023728F"/>
    <w:rsid w:val="00237AC6"/>
    <w:rsid w:val="002421BB"/>
    <w:rsid w:val="002476E1"/>
    <w:rsid w:val="00252A4A"/>
    <w:rsid w:val="00255D64"/>
    <w:rsid w:val="00256C28"/>
    <w:rsid w:val="002601AB"/>
    <w:rsid w:val="00260655"/>
    <w:rsid w:val="002644C1"/>
    <w:rsid w:val="002667B3"/>
    <w:rsid w:val="0027214F"/>
    <w:rsid w:val="0027788E"/>
    <w:rsid w:val="00284129"/>
    <w:rsid w:val="002856D9"/>
    <w:rsid w:val="002A738D"/>
    <w:rsid w:val="002B5701"/>
    <w:rsid w:val="002B719B"/>
    <w:rsid w:val="002C75CA"/>
    <w:rsid w:val="002E1B19"/>
    <w:rsid w:val="002E419F"/>
    <w:rsid w:val="002E54E7"/>
    <w:rsid w:val="002E7B28"/>
    <w:rsid w:val="002F45CF"/>
    <w:rsid w:val="00302F22"/>
    <w:rsid w:val="00303C60"/>
    <w:rsid w:val="003121F9"/>
    <w:rsid w:val="00321AE8"/>
    <w:rsid w:val="0032449F"/>
    <w:rsid w:val="003245AF"/>
    <w:rsid w:val="0033435B"/>
    <w:rsid w:val="00336E2A"/>
    <w:rsid w:val="00337971"/>
    <w:rsid w:val="00347732"/>
    <w:rsid w:val="00352FA4"/>
    <w:rsid w:val="00362E0A"/>
    <w:rsid w:val="003633B0"/>
    <w:rsid w:val="003A79D5"/>
    <w:rsid w:val="003C43A4"/>
    <w:rsid w:val="003C7DBA"/>
    <w:rsid w:val="003D1BCA"/>
    <w:rsid w:val="003D52CA"/>
    <w:rsid w:val="003E5060"/>
    <w:rsid w:val="003E7E18"/>
    <w:rsid w:val="003F24A5"/>
    <w:rsid w:val="004008E9"/>
    <w:rsid w:val="00401038"/>
    <w:rsid w:val="004015C4"/>
    <w:rsid w:val="00411AD6"/>
    <w:rsid w:val="00411DA8"/>
    <w:rsid w:val="00413F58"/>
    <w:rsid w:val="00414C16"/>
    <w:rsid w:val="004373E1"/>
    <w:rsid w:val="00442C56"/>
    <w:rsid w:val="0044553F"/>
    <w:rsid w:val="00446FD4"/>
    <w:rsid w:val="00451654"/>
    <w:rsid w:val="0045235F"/>
    <w:rsid w:val="004537CC"/>
    <w:rsid w:val="0046210A"/>
    <w:rsid w:val="004737D1"/>
    <w:rsid w:val="004844FA"/>
    <w:rsid w:val="0048593C"/>
    <w:rsid w:val="00487D09"/>
    <w:rsid w:val="00492C61"/>
    <w:rsid w:val="00494566"/>
    <w:rsid w:val="004A205D"/>
    <w:rsid w:val="004A2236"/>
    <w:rsid w:val="004A50AE"/>
    <w:rsid w:val="004A6982"/>
    <w:rsid w:val="004B2916"/>
    <w:rsid w:val="004C215A"/>
    <w:rsid w:val="004D2474"/>
    <w:rsid w:val="004D49AC"/>
    <w:rsid w:val="004D53F8"/>
    <w:rsid w:val="004D5D01"/>
    <w:rsid w:val="004D6506"/>
    <w:rsid w:val="004E255D"/>
    <w:rsid w:val="004E36B2"/>
    <w:rsid w:val="004E7E13"/>
    <w:rsid w:val="004F7608"/>
    <w:rsid w:val="005014C6"/>
    <w:rsid w:val="005027F4"/>
    <w:rsid w:val="00502B56"/>
    <w:rsid w:val="00503602"/>
    <w:rsid w:val="00510081"/>
    <w:rsid w:val="00513E7A"/>
    <w:rsid w:val="00515E6E"/>
    <w:rsid w:val="00515F6F"/>
    <w:rsid w:val="00516F4B"/>
    <w:rsid w:val="00531845"/>
    <w:rsid w:val="00533C4D"/>
    <w:rsid w:val="00535F1B"/>
    <w:rsid w:val="005366BF"/>
    <w:rsid w:val="005443F8"/>
    <w:rsid w:val="00545DE9"/>
    <w:rsid w:val="00556C81"/>
    <w:rsid w:val="00560E4E"/>
    <w:rsid w:val="00566E78"/>
    <w:rsid w:val="00567E70"/>
    <w:rsid w:val="00573E4E"/>
    <w:rsid w:val="0058397C"/>
    <w:rsid w:val="0059136C"/>
    <w:rsid w:val="00594884"/>
    <w:rsid w:val="00596A88"/>
    <w:rsid w:val="005A0759"/>
    <w:rsid w:val="005A08C6"/>
    <w:rsid w:val="005A3885"/>
    <w:rsid w:val="005B0C1D"/>
    <w:rsid w:val="005C1F3B"/>
    <w:rsid w:val="005C3F62"/>
    <w:rsid w:val="005C7D4C"/>
    <w:rsid w:val="005D0535"/>
    <w:rsid w:val="005D2CB6"/>
    <w:rsid w:val="005F71B3"/>
    <w:rsid w:val="006148FA"/>
    <w:rsid w:val="0062145A"/>
    <w:rsid w:val="00636972"/>
    <w:rsid w:val="00637877"/>
    <w:rsid w:val="00643045"/>
    <w:rsid w:val="00643CCA"/>
    <w:rsid w:val="00643E2D"/>
    <w:rsid w:val="0064484C"/>
    <w:rsid w:val="006450F2"/>
    <w:rsid w:val="00654C84"/>
    <w:rsid w:val="0066540C"/>
    <w:rsid w:val="006714DA"/>
    <w:rsid w:val="00673EAB"/>
    <w:rsid w:val="00675C1C"/>
    <w:rsid w:val="0068390A"/>
    <w:rsid w:val="006842DE"/>
    <w:rsid w:val="00686132"/>
    <w:rsid w:val="00686958"/>
    <w:rsid w:val="00691410"/>
    <w:rsid w:val="00692F4B"/>
    <w:rsid w:val="00697D21"/>
    <w:rsid w:val="006A489B"/>
    <w:rsid w:val="006A6C6E"/>
    <w:rsid w:val="006D2E3B"/>
    <w:rsid w:val="006D2EC7"/>
    <w:rsid w:val="006E3BCF"/>
    <w:rsid w:val="006E4287"/>
    <w:rsid w:val="006F02BE"/>
    <w:rsid w:val="0070083C"/>
    <w:rsid w:val="0070338C"/>
    <w:rsid w:val="00710201"/>
    <w:rsid w:val="007142A6"/>
    <w:rsid w:val="0071789A"/>
    <w:rsid w:val="00721F4A"/>
    <w:rsid w:val="007240FF"/>
    <w:rsid w:val="00725E42"/>
    <w:rsid w:val="00726BF9"/>
    <w:rsid w:val="007355D1"/>
    <w:rsid w:val="00747E07"/>
    <w:rsid w:val="00752355"/>
    <w:rsid w:val="00752948"/>
    <w:rsid w:val="00752E37"/>
    <w:rsid w:val="00756A09"/>
    <w:rsid w:val="007622B9"/>
    <w:rsid w:val="0076301E"/>
    <w:rsid w:val="007652EA"/>
    <w:rsid w:val="00767F79"/>
    <w:rsid w:val="00777DF4"/>
    <w:rsid w:val="00783C53"/>
    <w:rsid w:val="00790E6D"/>
    <w:rsid w:val="00794885"/>
    <w:rsid w:val="00794A60"/>
    <w:rsid w:val="007B140E"/>
    <w:rsid w:val="007C3CB7"/>
    <w:rsid w:val="007D3972"/>
    <w:rsid w:val="007D66A6"/>
    <w:rsid w:val="007D6CA8"/>
    <w:rsid w:val="007E12A3"/>
    <w:rsid w:val="007E31F2"/>
    <w:rsid w:val="007E5511"/>
    <w:rsid w:val="007E5888"/>
    <w:rsid w:val="007F21DD"/>
    <w:rsid w:val="007F4C27"/>
    <w:rsid w:val="007F4CB7"/>
    <w:rsid w:val="007F613E"/>
    <w:rsid w:val="007F7354"/>
    <w:rsid w:val="008127C7"/>
    <w:rsid w:val="00813232"/>
    <w:rsid w:val="00814502"/>
    <w:rsid w:val="0082333E"/>
    <w:rsid w:val="00827010"/>
    <w:rsid w:val="00832A80"/>
    <w:rsid w:val="0083560C"/>
    <w:rsid w:val="008402CE"/>
    <w:rsid w:val="0084129A"/>
    <w:rsid w:val="00842C8A"/>
    <w:rsid w:val="00845F61"/>
    <w:rsid w:val="00862696"/>
    <w:rsid w:val="0086300E"/>
    <w:rsid w:val="008635DD"/>
    <w:rsid w:val="008654E1"/>
    <w:rsid w:val="008672E9"/>
    <w:rsid w:val="00867E40"/>
    <w:rsid w:val="008729CD"/>
    <w:rsid w:val="00872D6D"/>
    <w:rsid w:val="0087453B"/>
    <w:rsid w:val="00883205"/>
    <w:rsid w:val="00886C84"/>
    <w:rsid w:val="0089105F"/>
    <w:rsid w:val="00891099"/>
    <w:rsid w:val="0089564F"/>
    <w:rsid w:val="00896061"/>
    <w:rsid w:val="008A1C45"/>
    <w:rsid w:val="008A53B3"/>
    <w:rsid w:val="008A5B8D"/>
    <w:rsid w:val="008A6544"/>
    <w:rsid w:val="008B689A"/>
    <w:rsid w:val="008B7D8E"/>
    <w:rsid w:val="008C1EA8"/>
    <w:rsid w:val="008D54C4"/>
    <w:rsid w:val="008D5FBA"/>
    <w:rsid w:val="008E7CCA"/>
    <w:rsid w:val="008F3D88"/>
    <w:rsid w:val="008F7E86"/>
    <w:rsid w:val="009015CC"/>
    <w:rsid w:val="00901851"/>
    <w:rsid w:val="00907209"/>
    <w:rsid w:val="009104DB"/>
    <w:rsid w:val="00921C38"/>
    <w:rsid w:val="00923A6D"/>
    <w:rsid w:val="009244C8"/>
    <w:rsid w:val="0092630C"/>
    <w:rsid w:val="0093547B"/>
    <w:rsid w:val="009447DC"/>
    <w:rsid w:val="00952B06"/>
    <w:rsid w:val="009535EC"/>
    <w:rsid w:val="009608B2"/>
    <w:rsid w:val="00963738"/>
    <w:rsid w:val="00976542"/>
    <w:rsid w:val="00980D16"/>
    <w:rsid w:val="0098339C"/>
    <w:rsid w:val="009836F8"/>
    <w:rsid w:val="00987DB3"/>
    <w:rsid w:val="009910BC"/>
    <w:rsid w:val="00991745"/>
    <w:rsid w:val="00991F65"/>
    <w:rsid w:val="009975E4"/>
    <w:rsid w:val="009A364E"/>
    <w:rsid w:val="009A3BA4"/>
    <w:rsid w:val="009A600E"/>
    <w:rsid w:val="009B583F"/>
    <w:rsid w:val="009D19A6"/>
    <w:rsid w:val="009D485A"/>
    <w:rsid w:val="009D7D68"/>
    <w:rsid w:val="009E2717"/>
    <w:rsid w:val="009F2514"/>
    <w:rsid w:val="009F25BC"/>
    <w:rsid w:val="00A0546B"/>
    <w:rsid w:val="00A068BC"/>
    <w:rsid w:val="00A14581"/>
    <w:rsid w:val="00A151F5"/>
    <w:rsid w:val="00A20454"/>
    <w:rsid w:val="00A2145F"/>
    <w:rsid w:val="00A25BD9"/>
    <w:rsid w:val="00A27EEF"/>
    <w:rsid w:val="00A3051F"/>
    <w:rsid w:val="00A47E2E"/>
    <w:rsid w:val="00A560FB"/>
    <w:rsid w:val="00A575F0"/>
    <w:rsid w:val="00A615AE"/>
    <w:rsid w:val="00A65A7A"/>
    <w:rsid w:val="00A67D43"/>
    <w:rsid w:val="00A9095C"/>
    <w:rsid w:val="00A92CA3"/>
    <w:rsid w:val="00A96A0B"/>
    <w:rsid w:val="00AB3785"/>
    <w:rsid w:val="00AC2506"/>
    <w:rsid w:val="00AC458C"/>
    <w:rsid w:val="00AC68B6"/>
    <w:rsid w:val="00AD799B"/>
    <w:rsid w:val="00AE2198"/>
    <w:rsid w:val="00AE42E3"/>
    <w:rsid w:val="00AF136F"/>
    <w:rsid w:val="00AF2E44"/>
    <w:rsid w:val="00AF42E1"/>
    <w:rsid w:val="00AF71AF"/>
    <w:rsid w:val="00AF793B"/>
    <w:rsid w:val="00B01B57"/>
    <w:rsid w:val="00B03384"/>
    <w:rsid w:val="00B03E94"/>
    <w:rsid w:val="00B12F99"/>
    <w:rsid w:val="00B24CF5"/>
    <w:rsid w:val="00B355D2"/>
    <w:rsid w:val="00B5524F"/>
    <w:rsid w:val="00B5575D"/>
    <w:rsid w:val="00B63B36"/>
    <w:rsid w:val="00B644BC"/>
    <w:rsid w:val="00B66942"/>
    <w:rsid w:val="00B742D4"/>
    <w:rsid w:val="00B81723"/>
    <w:rsid w:val="00B82A87"/>
    <w:rsid w:val="00B83B23"/>
    <w:rsid w:val="00B85B6D"/>
    <w:rsid w:val="00B907FF"/>
    <w:rsid w:val="00BA0292"/>
    <w:rsid w:val="00BA5CB9"/>
    <w:rsid w:val="00BB1722"/>
    <w:rsid w:val="00BB4894"/>
    <w:rsid w:val="00BB5845"/>
    <w:rsid w:val="00BC0BE7"/>
    <w:rsid w:val="00BC3424"/>
    <w:rsid w:val="00BD03A2"/>
    <w:rsid w:val="00BD25FF"/>
    <w:rsid w:val="00BD4929"/>
    <w:rsid w:val="00BE3637"/>
    <w:rsid w:val="00C048D3"/>
    <w:rsid w:val="00C05CC5"/>
    <w:rsid w:val="00C13EFD"/>
    <w:rsid w:val="00C157CA"/>
    <w:rsid w:val="00C20168"/>
    <w:rsid w:val="00C202C2"/>
    <w:rsid w:val="00C21241"/>
    <w:rsid w:val="00C22A8C"/>
    <w:rsid w:val="00C3156B"/>
    <w:rsid w:val="00C3404F"/>
    <w:rsid w:val="00C36AF2"/>
    <w:rsid w:val="00C5774E"/>
    <w:rsid w:val="00C672D3"/>
    <w:rsid w:val="00C6755B"/>
    <w:rsid w:val="00C70531"/>
    <w:rsid w:val="00C74134"/>
    <w:rsid w:val="00C767DD"/>
    <w:rsid w:val="00C8018C"/>
    <w:rsid w:val="00C81A67"/>
    <w:rsid w:val="00C830C8"/>
    <w:rsid w:val="00C91989"/>
    <w:rsid w:val="00CB2CB5"/>
    <w:rsid w:val="00CB6F84"/>
    <w:rsid w:val="00CC3DCE"/>
    <w:rsid w:val="00CE0298"/>
    <w:rsid w:val="00CE3311"/>
    <w:rsid w:val="00CE3B7F"/>
    <w:rsid w:val="00CE6446"/>
    <w:rsid w:val="00CF0BBC"/>
    <w:rsid w:val="00CF7E9B"/>
    <w:rsid w:val="00D10806"/>
    <w:rsid w:val="00D14A8E"/>
    <w:rsid w:val="00D17629"/>
    <w:rsid w:val="00D21C49"/>
    <w:rsid w:val="00D26D31"/>
    <w:rsid w:val="00D33E3C"/>
    <w:rsid w:val="00D35F6F"/>
    <w:rsid w:val="00D36078"/>
    <w:rsid w:val="00D42CAD"/>
    <w:rsid w:val="00D435CD"/>
    <w:rsid w:val="00D44734"/>
    <w:rsid w:val="00D4584B"/>
    <w:rsid w:val="00D535F1"/>
    <w:rsid w:val="00D53965"/>
    <w:rsid w:val="00D54870"/>
    <w:rsid w:val="00D64BA1"/>
    <w:rsid w:val="00D66F62"/>
    <w:rsid w:val="00D72AB2"/>
    <w:rsid w:val="00D72B76"/>
    <w:rsid w:val="00D83D03"/>
    <w:rsid w:val="00D86E3F"/>
    <w:rsid w:val="00D919B4"/>
    <w:rsid w:val="00D93859"/>
    <w:rsid w:val="00D94B08"/>
    <w:rsid w:val="00D97D80"/>
    <w:rsid w:val="00DA2739"/>
    <w:rsid w:val="00DA7898"/>
    <w:rsid w:val="00DB2818"/>
    <w:rsid w:val="00DB315F"/>
    <w:rsid w:val="00DB3A58"/>
    <w:rsid w:val="00DB6A42"/>
    <w:rsid w:val="00DC0702"/>
    <w:rsid w:val="00DC5417"/>
    <w:rsid w:val="00DD2787"/>
    <w:rsid w:val="00DE066B"/>
    <w:rsid w:val="00DE69DE"/>
    <w:rsid w:val="00DF3BBF"/>
    <w:rsid w:val="00DF526C"/>
    <w:rsid w:val="00E11D30"/>
    <w:rsid w:val="00E144CE"/>
    <w:rsid w:val="00E22AE3"/>
    <w:rsid w:val="00E24932"/>
    <w:rsid w:val="00E31842"/>
    <w:rsid w:val="00E320B1"/>
    <w:rsid w:val="00E33781"/>
    <w:rsid w:val="00E33EC0"/>
    <w:rsid w:val="00E35696"/>
    <w:rsid w:val="00E36067"/>
    <w:rsid w:val="00E366D7"/>
    <w:rsid w:val="00E4043E"/>
    <w:rsid w:val="00E40BFC"/>
    <w:rsid w:val="00E44BB0"/>
    <w:rsid w:val="00E47C31"/>
    <w:rsid w:val="00E5382F"/>
    <w:rsid w:val="00E62E01"/>
    <w:rsid w:val="00E80151"/>
    <w:rsid w:val="00E82F37"/>
    <w:rsid w:val="00E86441"/>
    <w:rsid w:val="00E87389"/>
    <w:rsid w:val="00E972CC"/>
    <w:rsid w:val="00EA1691"/>
    <w:rsid w:val="00EA3770"/>
    <w:rsid w:val="00EA783C"/>
    <w:rsid w:val="00EB15D2"/>
    <w:rsid w:val="00EB35D5"/>
    <w:rsid w:val="00ED44F9"/>
    <w:rsid w:val="00ED4D8B"/>
    <w:rsid w:val="00ED5A21"/>
    <w:rsid w:val="00EE1A5C"/>
    <w:rsid w:val="00EE1C3A"/>
    <w:rsid w:val="00EE506F"/>
    <w:rsid w:val="00EE7E0D"/>
    <w:rsid w:val="00EF14F7"/>
    <w:rsid w:val="00EF305C"/>
    <w:rsid w:val="00F07180"/>
    <w:rsid w:val="00F24404"/>
    <w:rsid w:val="00F3363B"/>
    <w:rsid w:val="00F45CC1"/>
    <w:rsid w:val="00F474F3"/>
    <w:rsid w:val="00F610F4"/>
    <w:rsid w:val="00F64CD5"/>
    <w:rsid w:val="00F677AD"/>
    <w:rsid w:val="00F70329"/>
    <w:rsid w:val="00F70D46"/>
    <w:rsid w:val="00F748CA"/>
    <w:rsid w:val="00F81883"/>
    <w:rsid w:val="00F925DC"/>
    <w:rsid w:val="00F96DBF"/>
    <w:rsid w:val="00F97558"/>
    <w:rsid w:val="00FA1D68"/>
    <w:rsid w:val="00FA3A21"/>
    <w:rsid w:val="00FA58E5"/>
    <w:rsid w:val="00FA6A3C"/>
    <w:rsid w:val="00FB220D"/>
    <w:rsid w:val="00FB4363"/>
    <w:rsid w:val="00FB43A1"/>
    <w:rsid w:val="00FB60BA"/>
    <w:rsid w:val="00FB6DAC"/>
    <w:rsid w:val="00FC3E83"/>
    <w:rsid w:val="00FC49C3"/>
    <w:rsid w:val="00FC6E67"/>
    <w:rsid w:val="00FD1BE7"/>
    <w:rsid w:val="00FE158E"/>
    <w:rsid w:val="00FE7E90"/>
    <w:rsid w:val="00FF2CB6"/>
    <w:rsid w:val="00FF5E88"/>
    <w:rsid w:val="00FF5F87"/>
    <w:rsid w:val="0741ADC4"/>
    <w:rsid w:val="0D5907E8"/>
    <w:rsid w:val="0EE6A093"/>
    <w:rsid w:val="10DB1099"/>
    <w:rsid w:val="207CE212"/>
    <w:rsid w:val="26A50198"/>
    <w:rsid w:val="2916A732"/>
    <w:rsid w:val="2CB357AC"/>
    <w:rsid w:val="3AE0C79B"/>
    <w:rsid w:val="5053A07B"/>
    <w:rsid w:val="56A851C5"/>
    <w:rsid w:val="56B90EAE"/>
    <w:rsid w:val="589FCA4B"/>
    <w:rsid w:val="5D6A51C9"/>
    <w:rsid w:val="78017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5BF4C"/>
  <w15:chartTrackingRefBased/>
  <w15:docId w15:val="{9A8D5D36-228C-4358-B30B-2A9E39C3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7D397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E80151"/>
    <w:pPr>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80151"/>
    <w:rPr>
      <w:rFonts w:ascii="Times New Roman" w:eastAsia="Times New Roman" w:hAnsi="Times New Roman" w:cs="Times New Roman"/>
      <w:sz w:val="20"/>
      <w:szCs w:val="20"/>
    </w:rPr>
  </w:style>
  <w:style w:type="character" w:styleId="CommentReference">
    <w:name w:val="annotation reference"/>
    <w:semiHidden/>
    <w:unhideWhenUsed/>
    <w:rsid w:val="00E80151"/>
    <w:rPr>
      <w:sz w:val="16"/>
      <w:szCs w:val="16"/>
    </w:rPr>
  </w:style>
  <w:style w:type="paragraph" w:styleId="BalloonText">
    <w:name w:val="Balloon Text"/>
    <w:basedOn w:val="Normal"/>
    <w:link w:val="BalloonTextChar"/>
    <w:uiPriority w:val="99"/>
    <w:semiHidden/>
    <w:unhideWhenUsed/>
    <w:rsid w:val="00E801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151"/>
    <w:rPr>
      <w:rFonts w:ascii="Segoe UI" w:hAnsi="Segoe UI" w:cs="Segoe UI"/>
      <w:sz w:val="18"/>
      <w:szCs w:val="18"/>
    </w:rPr>
  </w:style>
  <w:style w:type="paragraph" w:styleId="Header">
    <w:name w:val="header"/>
    <w:basedOn w:val="Normal"/>
    <w:link w:val="HeaderChar"/>
    <w:uiPriority w:val="99"/>
    <w:unhideWhenUsed/>
    <w:rsid w:val="00A25B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BD9"/>
  </w:style>
  <w:style w:type="paragraph" w:styleId="Footer">
    <w:name w:val="footer"/>
    <w:basedOn w:val="Normal"/>
    <w:link w:val="FooterChar"/>
    <w:uiPriority w:val="99"/>
    <w:unhideWhenUsed/>
    <w:rsid w:val="00A25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BD9"/>
  </w:style>
  <w:style w:type="paragraph" w:styleId="CommentSubject">
    <w:name w:val="annotation subject"/>
    <w:basedOn w:val="CommentText"/>
    <w:next w:val="CommentText"/>
    <w:link w:val="CommentSubjectChar"/>
    <w:uiPriority w:val="99"/>
    <w:semiHidden/>
    <w:unhideWhenUsed/>
    <w:rsid w:val="000E601E"/>
    <w:pPr>
      <w:autoSpaceDE/>
      <w:autoSpaceDN/>
      <w:adjustRightInd/>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0E601E"/>
    <w:rPr>
      <w:rFonts w:ascii="Times New Roman" w:eastAsia="Times New Roman" w:hAnsi="Times New Roman" w:cs="Times New Roman"/>
      <w:b/>
      <w:bCs/>
      <w:sz w:val="20"/>
      <w:szCs w:val="20"/>
    </w:rPr>
  </w:style>
  <w:style w:type="paragraph" w:styleId="ListParagraph">
    <w:name w:val="List Paragraph"/>
    <w:basedOn w:val="Normal"/>
    <w:uiPriority w:val="34"/>
    <w:qFormat/>
    <w:rsid w:val="00E62E01"/>
    <w:pPr>
      <w:ind w:left="720"/>
      <w:contextualSpacing/>
    </w:pPr>
  </w:style>
  <w:style w:type="character" w:customStyle="1" w:styleId="mw-lingo-tooltip-abbr">
    <w:name w:val="mw-lingo-tooltip-abbr"/>
    <w:basedOn w:val="DefaultParagraphFont"/>
    <w:rsid w:val="00F96DBF"/>
  </w:style>
  <w:style w:type="character" w:styleId="Hyperlink">
    <w:name w:val="Hyperlink"/>
    <w:basedOn w:val="DefaultParagraphFont"/>
    <w:uiPriority w:val="99"/>
    <w:semiHidden/>
    <w:unhideWhenUsed/>
    <w:rsid w:val="007D3972"/>
    <w:rPr>
      <w:color w:val="0000FF"/>
      <w:u w:val="single"/>
    </w:rPr>
  </w:style>
  <w:style w:type="character" w:customStyle="1" w:styleId="Heading6Char">
    <w:name w:val="Heading 6 Char"/>
    <w:basedOn w:val="DefaultParagraphFont"/>
    <w:link w:val="Heading6"/>
    <w:uiPriority w:val="9"/>
    <w:semiHidden/>
    <w:rsid w:val="007D3972"/>
    <w:rPr>
      <w:rFonts w:asciiTheme="majorHAnsi" w:eastAsiaTheme="majorEastAsia" w:hAnsiTheme="majorHAnsi" w:cstheme="majorBidi"/>
      <w:color w:val="1F3763" w:themeColor="accent1" w:themeShade="7F"/>
    </w:rPr>
  </w:style>
  <w:style w:type="paragraph" w:styleId="Revision">
    <w:name w:val="Revision"/>
    <w:hidden/>
    <w:uiPriority w:val="99"/>
    <w:semiHidden/>
    <w:rsid w:val="00E44BB0"/>
    <w:pPr>
      <w:spacing w:after="0" w:line="240" w:lineRule="auto"/>
    </w:pPr>
  </w:style>
  <w:style w:type="paragraph" w:styleId="NormalWeb">
    <w:name w:val="Normal (Web)"/>
    <w:basedOn w:val="Normal"/>
    <w:uiPriority w:val="99"/>
    <w:unhideWhenUsed/>
    <w:rsid w:val="00AC458C"/>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A075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772340">
      <w:bodyDiv w:val="1"/>
      <w:marLeft w:val="0"/>
      <w:marRight w:val="0"/>
      <w:marTop w:val="0"/>
      <w:marBottom w:val="0"/>
      <w:divBdr>
        <w:top w:val="none" w:sz="0" w:space="0" w:color="auto"/>
        <w:left w:val="none" w:sz="0" w:space="0" w:color="auto"/>
        <w:bottom w:val="none" w:sz="0" w:space="0" w:color="auto"/>
        <w:right w:val="none" w:sz="0" w:space="0" w:color="auto"/>
      </w:divBdr>
    </w:div>
    <w:div w:id="1932351509">
      <w:bodyDiv w:val="1"/>
      <w:marLeft w:val="0"/>
      <w:marRight w:val="0"/>
      <w:marTop w:val="0"/>
      <w:marBottom w:val="0"/>
      <w:divBdr>
        <w:top w:val="none" w:sz="0" w:space="0" w:color="auto"/>
        <w:left w:val="none" w:sz="0" w:space="0" w:color="auto"/>
        <w:bottom w:val="none" w:sz="0" w:space="0" w:color="auto"/>
        <w:right w:val="none" w:sz="0" w:space="0" w:color="auto"/>
      </w:divBdr>
      <w:divsChild>
        <w:div w:id="457726632">
          <w:marLeft w:val="0"/>
          <w:marRight w:val="0"/>
          <w:marTop w:val="0"/>
          <w:marBottom w:val="0"/>
          <w:divBdr>
            <w:top w:val="none" w:sz="0" w:space="0" w:color="auto"/>
            <w:left w:val="none" w:sz="0" w:space="0" w:color="auto"/>
            <w:bottom w:val="none" w:sz="0" w:space="0" w:color="auto"/>
            <w:right w:val="none" w:sz="0" w:space="0" w:color="auto"/>
          </w:divBdr>
          <w:divsChild>
            <w:div w:id="1758599597">
              <w:marLeft w:val="0"/>
              <w:marRight w:val="0"/>
              <w:marTop w:val="0"/>
              <w:marBottom w:val="0"/>
              <w:divBdr>
                <w:top w:val="none" w:sz="0" w:space="0" w:color="auto"/>
                <w:left w:val="none" w:sz="0" w:space="0" w:color="auto"/>
                <w:bottom w:val="none" w:sz="0" w:space="0" w:color="auto"/>
                <w:right w:val="none" w:sz="0" w:space="0" w:color="auto"/>
              </w:divBdr>
              <w:divsChild>
                <w:div w:id="1563638370">
                  <w:marLeft w:val="0"/>
                  <w:marRight w:val="0"/>
                  <w:marTop w:val="0"/>
                  <w:marBottom w:val="0"/>
                  <w:divBdr>
                    <w:top w:val="none" w:sz="0" w:space="0" w:color="auto"/>
                    <w:left w:val="none" w:sz="0" w:space="0" w:color="auto"/>
                    <w:bottom w:val="none" w:sz="0" w:space="0" w:color="auto"/>
                    <w:right w:val="none" w:sz="0" w:space="0" w:color="auto"/>
                  </w:divBdr>
                  <w:divsChild>
                    <w:div w:id="955913136">
                      <w:marLeft w:val="0"/>
                      <w:marRight w:val="0"/>
                      <w:marTop w:val="0"/>
                      <w:marBottom w:val="0"/>
                      <w:divBdr>
                        <w:top w:val="none" w:sz="0" w:space="0" w:color="auto"/>
                        <w:left w:val="none" w:sz="0" w:space="0" w:color="auto"/>
                        <w:bottom w:val="none" w:sz="0" w:space="0" w:color="auto"/>
                        <w:right w:val="none" w:sz="0" w:space="0" w:color="auto"/>
                      </w:divBdr>
                      <w:divsChild>
                        <w:div w:id="123227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72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C048AB06B34CA5B9EF716800182490"/>
        <w:category>
          <w:name w:val="General"/>
          <w:gallery w:val="placeholder"/>
        </w:category>
        <w:types>
          <w:type w:val="bbPlcHdr"/>
        </w:types>
        <w:behaviors>
          <w:behavior w:val="content"/>
        </w:behaviors>
        <w:guid w:val="{A86188D3-8B68-4A9D-972C-3A950625ADAE}"/>
      </w:docPartPr>
      <w:docPartBody>
        <w:p w:rsidR="00171917" w:rsidRDefault="00991745">
          <w:r w:rsidRPr="00FD276D">
            <w:rPr>
              <w:rStyle w:val="PlaceholderText"/>
            </w:rPr>
            <w:t>[Spec Type]</w:t>
          </w:r>
        </w:p>
      </w:docPartBody>
    </w:docPart>
    <w:docPart>
      <w:docPartPr>
        <w:name w:val="45BB560D732240E19F4708880FEB77EE"/>
        <w:category>
          <w:name w:val="General"/>
          <w:gallery w:val="placeholder"/>
        </w:category>
        <w:types>
          <w:type w:val="bbPlcHdr"/>
        </w:types>
        <w:behaviors>
          <w:behavior w:val="content"/>
        </w:behaviors>
        <w:guid w:val="{69DD5055-7B45-4129-AB27-6AEED6FC798E}"/>
      </w:docPartPr>
      <w:docPartBody>
        <w:p w:rsidR="00171917" w:rsidRDefault="00991745">
          <w:r w:rsidRPr="00FD276D">
            <w:rPr>
              <w:rStyle w:val="PlaceholderText"/>
            </w:rPr>
            <w:t>[Title]</w:t>
          </w:r>
        </w:p>
      </w:docPartBody>
    </w:docPart>
    <w:docPart>
      <w:docPartPr>
        <w:name w:val="8CA239AA27C94D90BE8B0D5AD1940EB8"/>
        <w:category>
          <w:name w:val="General"/>
          <w:gallery w:val="placeholder"/>
        </w:category>
        <w:types>
          <w:type w:val="bbPlcHdr"/>
        </w:types>
        <w:behaviors>
          <w:behavior w:val="content"/>
        </w:behaviors>
        <w:guid w:val="{9267EA7C-B9D6-4B0C-ABA7-F7C8315498A8}"/>
      </w:docPartPr>
      <w:docPartBody>
        <w:p w:rsidR="00171917" w:rsidRDefault="00991745">
          <w:r w:rsidRPr="00FD276D">
            <w:rPr>
              <w:rStyle w:val="PlaceholderText"/>
            </w:rPr>
            <w:t>[Contract Number]</w:t>
          </w:r>
        </w:p>
      </w:docPartBody>
    </w:docPart>
    <w:docPart>
      <w:docPartPr>
        <w:name w:val="CF746E0019BB4FB1875058752CC24557"/>
        <w:category>
          <w:name w:val="General"/>
          <w:gallery w:val="placeholder"/>
        </w:category>
        <w:types>
          <w:type w:val="bbPlcHdr"/>
        </w:types>
        <w:behaviors>
          <w:behavior w:val="content"/>
        </w:behaviors>
        <w:guid w:val="{53365AB9-08CB-48C5-912A-3FFD08A4AF02}"/>
      </w:docPartPr>
      <w:docPartBody>
        <w:p w:rsidR="00171917" w:rsidRDefault="00991745">
          <w:r w:rsidRPr="00FD276D">
            <w:rPr>
              <w:rStyle w:val="PlaceholderText"/>
            </w:rPr>
            <w:t>[Category]</w:t>
          </w:r>
        </w:p>
      </w:docPartBody>
    </w:docPart>
    <w:docPart>
      <w:docPartPr>
        <w:name w:val="B10058DD298542F8AC0E9277089B4736"/>
        <w:category>
          <w:name w:val="General"/>
          <w:gallery w:val="placeholder"/>
        </w:category>
        <w:types>
          <w:type w:val="bbPlcHdr"/>
        </w:types>
        <w:behaviors>
          <w:behavior w:val="content"/>
        </w:behaviors>
        <w:guid w:val="{DFFEC1B9-FB57-4521-879C-F799B432CA71}"/>
      </w:docPartPr>
      <w:docPartBody>
        <w:p w:rsidR="00171917" w:rsidRDefault="00991745">
          <w:r w:rsidRPr="00FD276D">
            <w:rPr>
              <w:rStyle w:val="PlaceholderText"/>
            </w:rPr>
            <w:t>[Title]</w:t>
          </w:r>
        </w:p>
      </w:docPartBody>
    </w:docPart>
    <w:docPart>
      <w:docPartPr>
        <w:name w:val="33B04ECA9C22408E81EDA90016D2A873"/>
        <w:category>
          <w:name w:val="General"/>
          <w:gallery w:val="placeholder"/>
        </w:category>
        <w:types>
          <w:type w:val="bbPlcHdr"/>
        </w:types>
        <w:behaviors>
          <w:behavior w:val="content"/>
        </w:behaviors>
        <w:guid w:val="{28A6920F-A3D3-4F74-AB7C-603AA9C62252}"/>
      </w:docPartPr>
      <w:docPartBody>
        <w:p w:rsidR="00171917" w:rsidRDefault="00991745">
          <w:r w:rsidRPr="00FD276D">
            <w:rPr>
              <w:rStyle w:val="PlaceholderText"/>
            </w:rPr>
            <w:t>[Category Description]</w:t>
          </w:r>
        </w:p>
      </w:docPartBody>
    </w:docPart>
    <w:docPart>
      <w:docPartPr>
        <w:name w:val="749204BE424A4FF3958F834295D921F8"/>
        <w:category>
          <w:name w:val="General"/>
          <w:gallery w:val="placeholder"/>
        </w:category>
        <w:types>
          <w:type w:val="bbPlcHdr"/>
        </w:types>
        <w:behaviors>
          <w:behavior w:val="content"/>
        </w:behaviors>
        <w:guid w:val="{15758499-6599-447B-96F4-F3A6EA29367C}"/>
      </w:docPartPr>
      <w:docPartBody>
        <w:p w:rsidR="00171917" w:rsidRDefault="00991745">
          <w:r w:rsidRPr="00FD276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745"/>
    <w:rsid w:val="00171917"/>
    <w:rsid w:val="00221FC4"/>
    <w:rsid w:val="005361A1"/>
    <w:rsid w:val="00681DAB"/>
    <w:rsid w:val="00991745"/>
    <w:rsid w:val="009A1E26"/>
    <w:rsid w:val="00A36FC9"/>
    <w:rsid w:val="00D74351"/>
    <w:rsid w:val="00D96FEE"/>
    <w:rsid w:val="00E02F5E"/>
    <w:rsid w:val="00F45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74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174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TOC_x0020_Group_x0020_Sort xmlns="64a3e435-be48-4f0a-a6e5-62b31e02ddd9">Part 3: Category 875 - Utilities</TOC_x0020_Group_x0020_Sort>
    <Title_x0020_2 xmlns="64a3e435-be48-4f0a-a6e5-62b31e02ddd9" xsi:nil="true"/>
    <TOC_x0020_Group xmlns="64a3e435-be48-4f0a-a6e5-62b31e02ddd9">Category 875 - Utilities</TOC_x0020_Group>
    <Src_x0020_ID xmlns="64a3e435-be48-4f0a-a6e5-62b31e02ddd9" xsi:nil="true"/>
    <Sheets xmlns="64a3e435-be48-4f0a-a6e5-62b31e02ddd9">13</Sheets>
    <Version_x0020_Date xmlns="64a3e435-be48-4f0a-a6e5-62b31e02ddd9">2023-11-30T05:00:00+00:00</Version_x0020_Date>
    <Wiki_x0020_URL xmlns="64a3e435-be48-4f0a-a6e5-62b31e02ddd9">
      <Url xsi:nil="true"/>
      <Description xsi:nil="true"/>
    </Wiki_x0020_URL>
    <Doc_x0020_Sort_x0020_Order xmlns="64a3e435-be48-4f0a-a6e5-62b31e02ddd9" xsi:nil="true"/>
    <Table_x0020_Of_x0020_Contents xmlns="64a3e435-be48-4f0a-a6e5-62b31e02ddd9">SP - Section 875 — Utilities Statement</Table_x0020_Of_x0020_Contents>
    <FileSizeLimit xmlns="64a3e435-be48-4f0a-a6e5-62b31e02ddd9" xsi:nil="true"/>
    <Spec_x0020_Year xmlns="403cbd46-e64d-4f3c-8130-02c6eed73600">2023</Spec_x0020_Year>
    <_dlc_DocId xmlns="403cbd46-e64d-4f3c-8130-02c6eed73600">SHASPECS-1983533616-8844</_dlc_DocId>
    <_dlc_DocIdUrl xmlns="403cbd46-e64d-4f3c-8130-02c6eed73600">
      <Url>https://mdotgov.sharepoint.com/sites/SHA_Specifications/_layouts/15/DocIdRedir.aspx?ID=SHASPECS-1983533616-8844</Url>
      <Description>SHASPECS-1983533616-8844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88731ADC-047A-4282-B1B4-BD284051CC89}">
  <ds:schemaRefs>
    <ds:schemaRef ds:uri="http://schemas.microsoft.com/office/2006/documentManagement/types"/>
    <ds:schemaRef ds:uri="http://purl.org/dc/terms/"/>
    <ds:schemaRef ds:uri="64a3e435-be48-4f0a-a6e5-62b31e02ddd9"/>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18A28DD-6ECE-44E1-8831-8854D6FC9CA5}">
  <ds:schemaRefs>
    <ds:schemaRef ds:uri="http://schemas.openxmlformats.org/officeDocument/2006/bibliography"/>
  </ds:schemaRefs>
</ds:datastoreItem>
</file>

<file path=customXml/itemProps3.xml><?xml version="1.0" encoding="utf-8"?>
<ds:datastoreItem xmlns:ds="http://schemas.openxmlformats.org/officeDocument/2006/customXml" ds:itemID="{3B9273D0-B25F-47CC-9434-9755FAE2EC20}"/>
</file>

<file path=customXml/itemProps4.xml><?xml version="1.0" encoding="utf-8"?>
<ds:datastoreItem xmlns:ds="http://schemas.openxmlformats.org/officeDocument/2006/customXml" ds:itemID="{C22C5C6F-7D90-4082-AEE7-ED82C33EF4F6}"/>
</file>

<file path=customXml/itemProps5.xml><?xml version="1.0" encoding="utf-8"?>
<ds:datastoreItem xmlns:ds="http://schemas.openxmlformats.org/officeDocument/2006/customXml" ds:itemID="{6041E410-0A77-458B-B3AD-6962836331CB}">
  <ds:schemaRefs>
    <ds:schemaRef ds:uri="http://schemas.microsoft.com/sharepoint/v3/contenttype/forms"/>
  </ds:schemaRefs>
</ds:datastoreItem>
</file>

<file path=customXml/itemProps6.xml><?xml version="1.0" encoding="utf-8"?>
<ds:datastoreItem xmlns:ds="http://schemas.openxmlformats.org/officeDocument/2006/customXml" ds:itemID="{02CF55CE-D7B5-40C6-850C-F85950957EFB}"/>
</file>

<file path=docProps/app.xml><?xml version="1.0" encoding="utf-8"?>
<Properties xmlns="http://schemas.openxmlformats.org/officeDocument/2006/extended-properties" xmlns:vt="http://schemas.openxmlformats.org/officeDocument/2006/docPropsVTypes">
  <Template>Normal.dotm</Template>
  <TotalTime>3</TotalTime>
  <Pages>13</Pages>
  <Words>3158</Words>
  <Characters>19525</Characters>
  <Application>Microsoft Office Word</Application>
  <DocSecurity>0</DocSecurity>
  <Lines>517</Lines>
  <Paragraphs>132</Paragraphs>
  <ScaleCrop>false</ScaleCrop>
  <Company/>
  <LinksUpToDate>false</LinksUpToDate>
  <CharactersWithSpaces>22634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Roger Howell</dc:creator>
  <cp:keywords/>
  <dc:description/>
  <cp:lastModifiedBy>Reynaldo Delos Reyes</cp:lastModifiedBy>
  <cp:revision>140</cp:revision>
  <cp:lastPrinted>2017-10-06T22:13:00Z</cp:lastPrinted>
  <dcterms:created xsi:type="dcterms:W3CDTF">2022-11-07T16:26:00Z</dcterms:created>
  <dcterms:modified xsi:type="dcterms:W3CDTF">2023-12-04T15:53:00Z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_dlc_DocIdItemGuid">
    <vt:lpwstr>f70614e4-cc27-4888-9e20-b71369278ad1</vt:lpwstr>
  </property>
  <property fmtid="{D5CDD505-2E9C-101B-9397-08002B2CF9AE}" pid="4" name="GrammarlyDocumentId">
    <vt:lpwstr>be679fe24d0fa1ccfb71cf3a6f88abcc1fd2a2d1afd0d25ea7cd4f7117ffb99f</vt:lpwstr>
  </property>
  <property fmtid="{D5CDD505-2E9C-101B-9397-08002B2CF9AE}" pid="5" name="Order">
    <vt:r8>8400</vt:r8>
  </property>
  <property fmtid="{D5CDD505-2E9C-101B-9397-08002B2CF9AE}" pid="6" name="xd_Signature">
    <vt:bool>false</vt:bool>
  </property>
  <property fmtid="{D5CDD505-2E9C-101B-9397-08002B2CF9AE}" pid="7" name="Src Document ID">
    <vt:lpwstr>, </vt:lpwstr>
  </property>
  <property fmtid="{D5CDD505-2E9C-101B-9397-08002B2CF9AE}" pid="8" name="xd_ProgID">
    <vt:lpwstr/>
  </property>
  <property fmtid="{D5CDD505-2E9C-101B-9397-08002B2CF9AE}" pid="9" name="Funding Types">
    <vt:lpwstr>;#Federal - A;#Federal - O;#State;#</vt:lpwstr>
  </property>
  <property fmtid="{D5CDD505-2E9C-101B-9397-08002B2CF9AE}" pid="10" name="FAP Number">
    <vt:lpwstr>N/A</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TriggerFlowInfo">
    <vt:lpwstr/>
  </property>
  <property fmtid="{D5CDD505-2E9C-101B-9397-08002B2CF9AE}" pid="16" name="IFB Include">
    <vt:bool>false</vt:bool>
  </property>
</Properties>
</file>